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32" w:rsidRDefault="00F23B90" w:rsidP="004976C5">
      <w:pPr>
        <w:jc w:val="center"/>
        <w:rPr>
          <w:rFonts w:ascii="Helvetica" w:hAnsi="Helvetica"/>
          <w:b/>
          <w:sz w:val="34"/>
          <w:szCs w:val="34"/>
        </w:rPr>
      </w:pPr>
      <w:r w:rsidRPr="00F23B90">
        <w:rPr>
          <w:rFonts w:ascii="Helvetica" w:hAnsi="Helvetica"/>
          <w:b/>
          <w:sz w:val="34"/>
          <w:szCs w:val="34"/>
        </w:rPr>
        <w:t>Visually Presenting Expected Ranges with Measured Data in Commercial Building Systems Supports Energy Optimization</w:t>
      </w:r>
    </w:p>
    <w:p w:rsidR="004B4E2E" w:rsidRPr="004B4E2E" w:rsidRDefault="004B4E2E" w:rsidP="004976C5">
      <w:pPr>
        <w:jc w:val="center"/>
        <w:rPr>
          <w:sz w:val="34"/>
          <w:szCs w:val="34"/>
        </w:rPr>
      </w:pPr>
    </w:p>
    <w:p w:rsidR="002A5D32" w:rsidRPr="008C10B5" w:rsidRDefault="002A5D32" w:rsidP="004976C5">
      <w:pPr>
        <w:pStyle w:val="Paper-Title"/>
        <w:suppressAutoHyphens/>
        <w:sectPr w:rsidR="002A5D32" w:rsidRPr="008C10B5" w:rsidSect="002A5D32">
          <w:headerReference w:type="default" r:id="rId8"/>
          <w:footerReference w:type="default" r:id="rId9"/>
          <w:pgSz w:w="12240" w:h="15840" w:code="1"/>
          <w:pgMar w:top="1260" w:right="1080" w:bottom="1260" w:left="1080" w:header="720" w:footer="720" w:gutter="0"/>
          <w:cols w:space="720"/>
        </w:sectPr>
      </w:pPr>
    </w:p>
    <w:tbl>
      <w:tblPr>
        <w:tblW w:w="10260" w:type="dxa"/>
        <w:tblInd w:w="-82" w:type="dxa"/>
        <w:tblLook w:val="01E0"/>
      </w:tblPr>
      <w:tblGrid>
        <w:gridCol w:w="5130"/>
        <w:gridCol w:w="5130"/>
      </w:tblGrid>
      <w:tr w:rsidR="002A5D32" w:rsidRPr="008C10B5">
        <w:tc>
          <w:tcPr>
            <w:tcW w:w="5130" w:type="dxa"/>
          </w:tcPr>
          <w:p w:rsidR="002A5D32" w:rsidRPr="008C10B5" w:rsidRDefault="00044F6A" w:rsidP="004976C5">
            <w:pPr>
              <w:pStyle w:val="AuthorName"/>
              <w:widowControl/>
            </w:pPr>
            <w:r w:rsidRPr="008C10B5">
              <w:lastRenderedPageBreak/>
              <w:t>Matt Garr</w:t>
            </w:r>
          </w:p>
          <w:p w:rsidR="002A5D32" w:rsidRPr="008C10B5" w:rsidRDefault="00044F6A" w:rsidP="004976C5">
            <w:pPr>
              <w:pStyle w:val="AuthorAddress"/>
              <w:widowControl/>
            </w:pPr>
            <w:r w:rsidRPr="008C10B5">
              <w:t>Stanford University</w:t>
            </w:r>
          </w:p>
          <w:p w:rsidR="002A5D32" w:rsidRPr="008C10B5" w:rsidRDefault="00044F6A" w:rsidP="004976C5">
            <w:pPr>
              <w:pStyle w:val="AuthorAddress"/>
              <w:widowControl/>
            </w:pPr>
            <w:r w:rsidRPr="008C10B5">
              <w:t>Civil &amp; Environmental Engineering Department</w:t>
            </w:r>
          </w:p>
          <w:p w:rsidR="002A5D32" w:rsidRPr="008C10B5" w:rsidRDefault="00044F6A" w:rsidP="004976C5">
            <w:pPr>
              <w:pStyle w:val="AuthorAddress"/>
              <w:widowControl/>
            </w:pPr>
            <w:r w:rsidRPr="008C10B5">
              <w:t>Stanford, CA 94305</w:t>
            </w:r>
          </w:p>
          <w:p w:rsidR="002A5D32" w:rsidRPr="008C10B5" w:rsidRDefault="00044F6A" w:rsidP="004976C5">
            <w:pPr>
              <w:pStyle w:val="AuthorAddress"/>
              <w:widowControl/>
            </w:pPr>
            <w:r w:rsidRPr="008C10B5">
              <w:t>mattgarr@stanford.edu</w:t>
            </w:r>
          </w:p>
        </w:tc>
        <w:tc>
          <w:tcPr>
            <w:tcW w:w="5130" w:type="dxa"/>
          </w:tcPr>
          <w:p w:rsidR="002A5D32" w:rsidRPr="008C10B5" w:rsidRDefault="00044F6A" w:rsidP="004976C5">
            <w:pPr>
              <w:pStyle w:val="AuthorName"/>
              <w:widowControl/>
            </w:pPr>
            <w:r w:rsidRPr="008C10B5">
              <w:t>Matt Sencenbaugh</w:t>
            </w:r>
          </w:p>
          <w:p w:rsidR="00044F6A" w:rsidRPr="008C10B5" w:rsidRDefault="00044F6A" w:rsidP="004976C5">
            <w:pPr>
              <w:pStyle w:val="AuthorAddress"/>
              <w:widowControl/>
            </w:pPr>
            <w:r w:rsidRPr="008C10B5">
              <w:t>Stanford University</w:t>
            </w:r>
          </w:p>
          <w:p w:rsidR="00044F6A" w:rsidRPr="008C10B5" w:rsidRDefault="00044F6A" w:rsidP="004976C5">
            <w:pPr>
              <w:pStyle w:val="AuthorAddress"/>
              <w:widowControl/>
            </w:pPr>
            <w:r w:rsidRPr="008C10B5">
              <w:t>Computer Science Department</w:t>
            </w:r>
          </w:p>
          <w:p w:rsidR="002A5D32" w:rsidRPr="008C10B5" w:rsidRDefault="00044F6A" w:rsidP="004976C5">
            <w:pPr>
              <w:pStyle w:val="AuthorAddress"/>
              <w:widowControl/>
            </w:pPr>
            <w:r w:rsidRPr="008C10B5">
              <w:t>Stanford, CA 94305</w:t>
            </w:r>
          </w:p>
          <w:p w:rsidR="002A5D32" w:rsidRPr="008C10B5" w:rsidRDefault="00044F6A" w:rsidP="004976C5">
            <w:pPr>
              <w:pStyle w:val="AuthorAddress"/>
              <w:widowControl/>
            </w:pPr>
            <w:r w:rsidRPr="008C10B5">
              <w:t>msencenb@stanford.edu</w:t>
            </w:r>
          </w:p>
        </w:tc>
      </w:tr>
    </w:tbl>
    <w:p w:rsidR="002A5D32" w:rsidRPr="008C10B5" w:rsidRDefault="002A5D32" w:rsidP="00B63788">
      <w:pPr>
        <w:jc w:val="left"/>
        <w:rPr>
          <w:sz w:val="16"/>
        </w:rPr>
      </w:pPr>
    </w:p>
    <w:p w:rsidR="002A5D32" w:rsidRPr="008C10B5" w:rsidRDefault="002A5D32" w:rsidP="00B63788">
      <w:pPr>
        <w:autoSpaceDE w:val="0"/>
        <w:autoSpaceDN w:val="0"/>
        <w:adjustRightInd w:val="0"/>
        <w:spacing w:after="0"/>
        <w:jc w:val="left"/>
        <w:rPr>
          <w:sz w:val="24"/>
        </w:rPr>
        <w:sectPr w:rsidR="002A5D32" w:rsidRPr="008C10B5">
          <w:type w:val="continuous"/>
          <w:pgSz w:w="12240" w:h="15840" w:code="1"/>
          <w:pgMar w:top="1080" w:right="1080" w:bottom="1440" w:left="1080" w:header="720" w:footer="720" w:gutter="0"/>
          <w:cols w:space="720"/>
        </w:sectPr>
      </w:pPr>
    </w:p>
    <w:p w:rsidR="008C10B5" w:rsidRPr="008C10B5" w:rsidRDefault="002A5D32" w:rsidP="00FD4306">
      <w:pPr>
        <w:pStyle w:val="Heading1"/>
      </w:pPr>
      <w:r w:rsidRPr="008C10B5">
        <w:lastRenderedPageBreak/>
        <w:t>ABSTRACT</w:t>
      </w:r>
    </w:p>
    <w:p w:rsidR="008C10B5" w:rsidRPr="008C10B5" w:rsidRDefault="008C10B5" w:rsidP="00FD4306">
      <w:r w:rsidRPr="008C10B5">
        <w:t xml:space="preserve">As buildings are responsible for </w:t>
      </w:r>
      <w:r w:rsidR="00F23B90">
        <w:t>74%</w:t>
      </w:r>
      <w:r>
        <w:t xml:space="preserve"> of US </w:t>
      </w:r>
      <w:r w:rsidR="00F23B90">
        <w:t>electricity and 39% of total e</w:t>
      </w:r>
      <w:r>
        <w:t>nergy consumption,</w:t>
      </w:r>
      <w:r w:rsidRPr="008C10B5">
        <w:t xml:space="preserve"> </w:t>
      </w:r>
      <w:r>
        <w:t xml:space="preserve">monitoring and </w:t>
      </w:r>
      <w:r w:rsidRPr="008C10B5">
        <w:t>optimi</w:t>
      </w:r>
      <w:r w:rsidRPr="008C10B5">
        <w:t>z</w:t>
      </w:r>
      <w:r w:rsidRPr="008C10B5">
        <w:t xml:space="preserve">ing </w:t>
      </w:r>
      <w:r>
        <w:t xml:space="preserve">their </w:t>
      </w:r>
      <w:r w:rsidRPr="008C10B5">
        <w:t xml:space="preserve">energy use has </w:t>
      </w:r>
      <w:r>
        <w:t>received increased a</w:t>
      </w:r>
      <w:r>
        <w:t>t</w:t>
      </w:r>
      <w:r>
        <w:t>tention.  A number of software tools have been developed for analy</w:t>
      </w:r>
      <w:r>
        <w:t>z</w:t>
      </w:r>
      <w:r>
        <w:t>ing energy performance through data visualization.  Ho</w:t>
      </w:r>
      <w:r>
        <w:t>w</w:t>
      </w:r>
      <w:r>
        <w:t xml:space="preserve">ever, the tools </w:t>
      </w:r>
      <w:r w:rsidR="00534615">
        <w:t xml:space="preserve">do not effectively present </w:t>
      </w:r>
      <w:r>
        <w:t>mea</w:t>
      </w:r>
      <w:r>
        <w:t>s</w:t>
      </w:r>
      <w:r>
        <w:t>ured data nor e</w:t>
      </w:r>
      <w:r>
        <w:t>x</w:t>
      </w:r>
      <w:r>
        <w:t>pected or optimal operating conditions, leading to high cognitive loads for the energy analyst and extensive r</w:t>
      </w:r>
      <w:r>
        <w:t>e</w:t>
      </w:r>
      <w:r>
        <w:t>liance on d</w:t>
      </w:r>
      <w:r>
        <w:t>o</w:t>
      </w:r>
      <w:r>
        <w:t xml:space="preserve">main expertise.  </w:t>
      </w:r>
      <w:r w:rsidR="00534615">
        <w:t>This paper outlines a method for visual co-presentation of expected and mea</w:t>
      </w:r>
      <w:r w:rsidR="00534615">
        <w:t>s</w:t>
      </w:r>
      <w:r w:rsidR="00534615">
        <w:t>ured data for one system in a commercial building.  It also claims that methods of co-presentation providing contextual ranges better support energy analysts in making recomme</w:t>
      </w:r>
      <w:r w:rsidR="00534615">
        <w:t>n</w:t>
      </w:r>
      <w:r w:rsidR="00534615">
        <w:t xml:space="preserve">dations for improved system performance. </w:t>
      </w:r>
    </w:p>
    <w:p w:rsidR="002A5D32" w:rsidRPr="008C10B5" w:rsidRDefault="002A5D32" w:rsidP="00FD4306">
      <w:r w:rsidRPr="008C10B5">
        <w:rPr>
          <w:rFonts w:ascii="Arial" w:hAnsi="Arial"/>
          <w:b/>
          <w:sz w:val="18"/>
        </w:rPr>
        <w:t>ACM Classification:</w:t>
      </w:r>
      <w:r w:rsidRPr="008C10B5">
        <w:rPr>
          <w:rFonts w:ascii="Arial" w:hAnsi="Arial"/>
          <w:sz w:val="18"/>
        </w:rPr>
        <w:t xml:space="preserve"> </w:t>
      </w:r>
      <w:r w:rsidRPr="008C10B5">
        <w:t>H</w:t>
      </w:r>
      <w:r w:rsidR="00534615">
        <w:t>.2.</w:t>
      </w:r>
      <w:r w:rsidR="004D4A8C">
        <w:t>8</w:t>
      </w:r>
      <w:r w:rsidR="00534615">
        <w:t xml:space="preserve"> </w:t>
      </w:r>
      <w:r w:rsidR="004D4A8C">
        <w:t xml:space="preserve">[Database management]: </w:t>
      </w:r>
      <w:r w:rsidR="00534615">
        <w:t>Data and knowledge visualization</w:t>
      </w:r>
      <w:r w:rsidRPr="008C10B5">
        <w:t>.</w:t>
      </w:r>
    </w:p>
    <w:p w:rsidR="002A5D32" w:rsidRPr="008C10B5" w:rsidRDefault="002A5D32" w:rsidP="00FD4306">
      <w:pPr>
        <w:rPr>
          <w:rFonts w:ascii="Helvetica" w:hAnsi="Helvetica"/>
          <w:b/>
          <w:sz w:val="18"/>
        </w:rPr>
      </w:pPr>
      <w:r w:rsidRPr="008C10B5">
        <w:rPr>
          <w:rFonts w:ascii="Helvetica" w:hAnsi="Helvetica"/>
          <w:b/>
          <w:sz w:val="18"/>
        </w:rPr>
        <w:t xml:space="preserve">General terms: </w:t>
      </w:r>
      <w:r w:rsidRPr="008C10B5">
        <w:t>Design</w:t>
      </w:r>
      <w:r w:rsidRPr="008C10B5">
        <w:rPr>
          <w:rFonts w:ascii="Helvetica" w:hAnsi="Helvetica"/>
          <w:b/>
          <w:sz w:val="18"/>
        </w:rPr>
        <w:t xml:space="preserve">, </w:t>
      </w:r>
      <w:r w:rsidRPr="008C10B5">
        <w:t>Human Factors</w:t>
      </w:r>
      <w:r w:rsidR="004D4A8C">
        <w:t>,</w:t>
      </w:r>
      <w:r w:rsidRPr="008C10B5">
        <w:t xml:space="preserve"> Management, Measurement, </w:t>
      </w:r>
      <w:r w:rsidR="004D4A8C">
        <w:t>Performance</w:t>
      </w:r>
      <w:r w:rsidRPr="008C10B5">
        <w:t xml:space="preserve"> , Reliability, Experimenta</w:t>
      </w:r>
      <w:r w:rsidR="004D4A8C">
        <w:t>tion.</w:t>
      </w:r>
    </w:p>
    <w:p w:rsidR="002A5D32" w:rsidRPr="008C10B5" w:rsidRDefault="002A5D32" w:rsidP="00FD4306">
      <w:r w:rsidRPr="008C10B5">
        <w:rPr>
          <w:rFonts w:ascii="Helvetica" w:hAnsi="Helvetica"/>
          <w:b/>
          <w:sz w:val="18"/>
        </w:rPr>
        <w:t>Keywords:</w:t>
      </w:r>
      <w:r w:rsidRPr="008C10B5">
        <w:t xml:space="preserve"> </w:t>
      </w:r>
      <w:r w:rsidR="004D4A8C">
        <w:t>Energ</w:t>
      </w:r>
      <w:r w:rsidR="001F1569">
        <w:t>y management</w:t>
      </w:r>
      <w:r w:rsidR="004D4A8C">
        <w:t>, data visualization</w:t>
      </w:r>
      <w:r w:rsidR="001F1569">
        <w:t>, co</w:t>
      </w:r>
      <w:r w:rsidR="001F1569">
        <w:t>m</w:t>
      </w:r>
      <w:r w:rsidR="001F1569">
        <w:t>mercial buildings</w:t>
      </w:r>
      <w:r w:rsidR="004D4A8C">
        <w:t>.</w:t>
      </w:r>
    </w:p>
    <w:p w:rsidR="002A5D32" w:rsidRPr="008C10B5" w:rsidRDefault="002A5D32" w:rsidP="00FD4306">
      <w:pPr>
        <w:pStyle w:val="Heading1"/>
      </w:pPr>
      <w:r w:rsidRPr="008C10B5">
        <w:t>INTRODUCTION</w:t>
      </w:r>
    </w:p>
    <w:p w:rsidR="005B1A5A" w:rsidRDefault="005B1A5A" w:rsidP="00FD4306">
      <w:r>
        <w:t xml:space="preserve">Buildings </w:t>
      </w:r>
      <w:r w:rsidR="00F23B90">
        <w:t>are responsible for more than 39</w:t>
      </w:r>
      <w:r>
        <w:t>% of US energy consumption</w:t>
      </w:r>
      <w:r w:rsidR="00750D76">
        <w:t xml:space="preserve"> </w:t>
      </w:r>
      <w:r w:rsidR="00F23B90">
        <w:fldChar w:fldCharType="begin"/>
      </w:r>
      <w:r w:rsidR="00F23B90">
        <w:instrText xml:space="preserve"> ADDIN EN.CITE &lt;EndNote&gt;&lt;Cite&gt;&lt;Year&gt;2008&lt;/Year&gt;&lt;RecNum&gt;75&lt;/RecNum&gt;&lt;record&gt;&lt;rec-number&gt;75&lt;/rec-number&gt;&lt;ref-type name="Report"&gt;27&lt;/ref-type&gt;&lt;contributors&gt;&lt;/contributors&gt;&lt;titles&gt;&lt;title&gt;Buildings Energy Data Book&lt;/title&gt;&lt;/titles&gt;&lt;dates&gt;&lt;year&gt;2008&lt;/year&gt;&lt;/dates&gt;&lt;pub-location&gt;Washington, DC&lt;/pub-location&gt;&lt;publisher&gt;U.S. Department of Energy&lt;/publisher&gt;&lt;urls&gt;&lt;/urls&gt;&lt;/record&gt;&lt;/Cite&gt;&lt;/EndNote&gt;</w:instrText>
      </w:r>
      <w:r w:rsidR="00F23B90">
        <w:fldChar w:fldCharType="separate"/>
      </w:r>
      <w:r w:rsidR="00F23B90">
        <w:t>[1]</w:t>
      </w:r>
      <w:r w:rsidR="00F23B90">
        <w:fldChar w:fldCharType="end"/>
      </w:r>
      <w:r w:rsidR="00750D76">
        <w:t>,</w:t>
      </w:r>
      <w:r>
        <w:t xml:space="preserve"> representing a major contribution to greenhouse gas emissions.  A major fraction of this co</w:t>
      </w:r>
      <w:r>
        <w:t>n</w:t>
      </w:r>
      <w:r>
        <w:t>sumption is due to Heating, Ventilation, and Air Conditio</w:t>
      </w:r>
      <w:r>
        <w:t>n</w:t>
      </w:r>
      <w:r>
        <w:t>ing (HVAC) systems that are seldom properly commi</w:t>
      </w:r>
      <w:r>
        <w:t>s</w:t>
      </w:r>
      <w:r>
        <w:t>sioned upon construction and whose performance degrades as buildings age.  Major opportunities for reduced energy use lie in troubleshooting and optimizing HVAC systems.</w:t>
      </w:r>
    </w:p>
    <w:p w:rsidR="005B1A5A" w:rsidRDefault="005B1A5A" w:rsidP="00FD4306">
      <w:r>
        <w:t>Energy managers, responsible for HVAC operations spend much of their time working in a purely reactive mode, e</w:t>
      </w:r>
      <w:r>
        <w:t>n</w:t>
      </w:r>
      <w:r>
        <w:t>suring that buildings are operating just well enough to avoid occupant complaints and system alarms.  As a result, oppo</w:t>
      </w:r>
      <w:r>
        <w:t>r</w:t>
      </w:r>
      <w:r>
        <w:lastRenderedPageBreak/>
        <w:t xml:space="preserve">tunities for increased efficiency are seldom investigated.  </w:t>
      </w:r>
    </w:p>
    <w:p w:rsidR="00076D96" w:rsidRPr="008C10B5" w:rsidRDefault="00076D96" w:rsidP="00FD4306">
      <w:pPr>
        <w:framePr w:w="4795" w:h="1440" w:hSpace="187" w:vSpace="187" w:wrap="around" w:hAnchor="margin" w:yAlign="bottom"/>
        <w:widowControl w:val="0"/>
        <w:autoSpaceDE w:val="0"/>
        <w:autoSpaceDN w:val="0"/>
        <w:adjustRightInd w:val="0"/>
        <w:spacing w:after="0"/>
        <w:rPr>
          <w:rFonts w:cs="NimbusRomNo9L-Regu"/>
          <w:sz w:val="16"/>
        </w:rPr>
      </w:pPr>
      <w:r w:rsidRPr="008C10B5">
        <w:rPr>
          <w:rFonts w:cs="NimbusRomNo9L-Regu"/>
          <w:sz w:val="16"/>
        </w:rPr>
        <w:t>Permission to make digital or hard copies of all or part of this work for personal or classroom use is granted without fee provided that copies are not made or distributed for profit or commercial advantage and that co</w:t>
      </w:r>
      <w:r w:rsidRPr="008C10B5">
        <w:rPr>
          <w:rFonts w:cs="NimbusRomNo9L-Regu"/>
          <w:sz w:val="16"/>
        </w:rPr>
        <w:t>p</w:t>
      </w:r>
      <w:r w:rsidRPr="008C10B5">
        <w:rPr>
          <w:rFonts w:cs="NimbusRomNo9L-Regu"/>
          <w:sz w:val="16"/>
        </w:rPr>
        <w:t>ies bear this notice and the full citation on the first page. To copy othe</w:t>
      </w:r>
      <w:r w:rsidRPr="008C10B5">
        <w:rPr>
          <w:rFonts w:cs="NimbusRomNo9L-Regu"/>
          <w:sz w:val="16"/>
        </w:rPr>
        <w:t>r</w:t>
      </w:r>
      <w:r w:rsidRPr="008C10B5">
        <w:rPr>
          <w:rFonts w:cs="NimbusRomNo9L-Regu"/>
          <w:sz w:val="16"/>
        </w:rPr>
        <w:t>wise, to republish, to post on servers or to redistribute to lists, requires prior specific permission and/or a fee.</w:t>
      </w:r>
    </w:p>
    <w:p w:rsidR="005B1A5A" w:rsidRDefault="005B1A5A" w:rsidP="00FD4306">
      <w:r>
        <w:t>Today, energy managers increasingly have access to a wealth of building energy performance data, provided by more extensive sensor networks and data monitoring and logging systems.  Therefore, the opportunity exists to make better diagnoses of building performance.  Howeve</w:t>
      </w:r>
      <w:r w:rsidR="004976C5">
        <w:t xml:space="preserve">r, these data are typically neither expressively nor effectively </w:t>
      </w:r>
      <w:r w:rsidR="00963DDC">
        <w:fldChar w:fldCharType="begin"/>
      </w:r>
      <w:r w:rsidR="00F23B90">
        <w:instrText xml:space="preserve"> ADDIN EN.CITE &lt;EndNote&gt;&lt;Cite&gt;&lt;Author&gt;Card&lt;/Author&gt;&lt;Year&gt;1999&lt;/Year&gt;&lt;RecNum&gt;51&lt;/RecNum&gt;&lt;record&gt;&lt;rec-number&gt;51&lt;/rec-number&gt;&lt;ref-type name="Book"&gt;6&lt;/ref-type&gt;&lt;contributors&gt;&lt;authors&gt;&lt;author&gt;Card, Stuart K.&lt;/author&gt;&lt;author&gt;Mackinlay, Jock D.&lt;/author&gt;&lt;author&gt;Shneiderman, Ben&lt;/author&gt;&lt;/authors&gt;&lt;/contributors&gt;&lt;titles&gt;&lt;title&gt;Readings in information visualization: using vision to think&lt;/title&gt;&lt;/titles&gt;&lt;dates&gt;&lt;year&gt;1999&lt;/year&gt;&lt;/dates&gt;&lt;publisher&gt;Morgan Kaufmann&lt;/publisher&gt;&lt;urls&gt;&lt;/urls&gt;&lt;/record&gt;&lt;/Cite&gt;&lt;/EndNote&gt;</w:instrText>
      </w:r>
      <w:r w:rsidR="00963DDC">
        <w:fldChar w:fldCharType="separate"/>
      </w:r>
      <w:r w:rsidR="00F23B90">
        <w:t>[3]</w:t>
      </w:r>
      <w:r w:rsidR="00963DDC">
        <w:fldChar w:fldCharType="end"/>
      </w:r>
      <w:r w:rsidR="001C3494">
        <w:t xml:space="preserve"> </w:t>
      </w:r>
      <w:r w:rsidR="004976C5">
        <w:t>presented in visualizations that allow the energy</w:t>
      </w:r>
      <w:r>
        <w:t xml:space="preserve"> manager </w:t>
      </w:r>
      <w:r w:rsidR="004976C5">
        <w:t xml:space="preserve">to </w:t>
      </w:r>
      <w:r>
        <w:t xml:space="preserve">compare </w:t>
      </w:r>
      <w:r w:rsidR="00B63788">
        <w:t xml:space="preserve">expected with </w:t>
      </w:r>
      <w:r>
        <w:t>actual performance.</w:t>
      </w:r>
    </w:p>
    <w:p w:rsidR="00873AF7" w:rsidRDefault="00B63788" w:rsidP="00FD4306">
      <w:r>
        <w:t xml:space="preserve">In this paper we investigate </w:t>
      </w:r>
      <w:r w:rsidR="00873AF7">
        <w:t xml:space="preserve">the </w:t>
      </w:r>
      <w:r>
        <w:t>question: w</w:t>
      </w:r>
      <w:r w:rsidR="00873AF7">
        <w:t>hat visual repr</w:t>
      </w:r>
      <w:r w:rsidR="00873AF7">
        <w:t>e</w:t>
      </w:r>
      <w:r w:rsidR="00873AF7">
        <w:t xml:space="preserve">sentations can </w:t>
      </w:r>
      <w:r w:rsidR="004976C5">
        <w:t xml:space="preserve">expressively and </w:t>
      </w:r>
      <w:r w:rsidR="00873AF7">
        <w:t xml:space="preserve">effectively present building system </w:t>
      </w:r>
      <w:r w:rsidR="00B970EF">
        <w:t xml:space="preserve">expected and </w:t>
      </w:r>
      <w:r w:rsidR="00873AF7">
        <w:t>measured performance such that ene</w:t>
      </w:r>
      <w:r w:rsidR="00873AF7">
        <w:t>r</w:t>
      </w:r>
      <w:r w:rsidR="00873AF7">
        <w:t>gy manager</w:t>
      </w:r>
      <w:r w:rsidR="00B970EF">
        <w:t>s</w:t>
      </w:r>
      <w:r w:rsidR="00873AF7">
        <w:t xml:space="preserve"> can diagnose problems and </w:t>
      </w:r>
      <w:r w:rsidR="004976C5">
        <w:t>make recomme</w:t>
      </w:r>
      <w:r w:rsidR="004976C5">
        <w:t>n</w:t>
      </w:r>
      <w:r w:rsidR="004976C5">
        <w:t>d</w:t>
      </w:r>
      <w:r w:rsidR="00155255">
        <w:t>ations for improved performance?</w:t>
      </w:r>
    </w:p>
    <w:p w:rsidR="002A1EC2" w:rsidRDefault="00C247A8" w:rsidP="00FD4306">
      <w:r>
        <w:t>A number of systems for visualization of building system performance data have been proposed and prototyped.  The BuildingEQ project set forth a prototype tool and data ana</w:t>
      </w:r>
      <w:r>
        <w:t>l</w:t>
      </w:r>
      <w:r>
        <w:t xml:space="preserve">ysis guidelines, but users cited extensive time and domain expertise required to analyze large amounts of data. </w:t>
      </w:r>
      <w:r w:rsidR="00963DDC">
        <w:fldChar w:fldCharType="begin"/>
      </w:r>
      <w:r w:rsidR="00F23B90">
        <w:instrText xml:space="preserve"> ADDIN EN.CITE &lt;EndNote&gt;&lt;Cite&gt;&lt;Year&gt;2009&lt;/Year&gt;&lt;RecNum&gt;57&lt;/RecNum&gt;&lt;record&gt;&lt;rec-number&gt;57&lt;/rec-number&gt;&lt;ref-type name="Report"&gt;27&lt;/ref-type&gt;&lt;contributors&gt;&lt;/contributors&gt;&lt;titles&gt;&lt;title&gt;Description of European Prototype Tool for Evaluation of Building Performance and the National Tools&lt;/title&gt;&lt;/titles&gt;&lt;dates&gt;&lt;year&gt;2009&lt;/year&gt;&lt;pub-dates&gt;&lt;date&gt;May&lt;/date&gt;&lt;/pub-dates&gt;&lt;/dates&gt;&lt;publisher&gt;Intelligent Energy - Europe&lt;/publisher&gt;&lt;urls&gt;&lt;/urls&gt;&lt;/record&gt;&lt;/Cite&gt;&lt;/EndNote&gt;</w:instrText>
      </w:r>
      <w:r w:rsidR="00963DDC">
        <w:fldChar w:fldCharType="separate"/>
      </w:r>
      <w:r w:rsidR="00F23B90">
        <w:t>[2]</w:t>
      </w:r>
      <w:r w:rsidR="00963DDC">
        <w:fldChar w:fldCharType="end"/>
      </w:r>
    </w:p>
    <w:p w:rsidR="008F16D7" w:rsidRPr="008C10B5" w:rsidRDefault="00C247A8" w:rsidP="00FD4306">
      <w:r>
        <w:t>Others</w:t>
      </w:r>
      <w:r w:rsidR="00155255">
        <w:t>,</w:t>
      </w:r>
      <w:r>
        <w:t xml:space="preserve"> such as </w:t>
      </w:r>
      <w:r w:rsidR="008F16D7">
        <w:t xml:space="preserve">O’Donnell </w:t>
      </w:r>
      <w:r>
        <w:t>et al.</w:t>
      </w:r>
      <w:r w:rsidR="00155255">
        <w:t>,</w:t>
      </w:r>
      <w:r>
        <w:t xml:space="preserve"> </w:t>
      </w:r>
      <w:r w:rsidR="008F16D7">
        <w:t xml:space="preserve">cite </w:t>
      </w:r>
      <w:r>
        <w:t xml:space="preserve">a </w:t>
      </w:r>
      <w:r w:rsidR="008F16D7">
        <w:t>necessity of domain expertise in analyzing system performance</w:t>
      </w:r>
      <w:r>
        <w:t xml:space="preserve"> but do not inv</w:t>
      </w:r>
      <w:r>
        <w:t>e</w:t>
      </w:r>
      <w:r>
        <w:t>sigate how a system can express expected conditions that are typically locked in the heads of domain experts</w:t>
      </w:r>
      <w:r w:rsidR="008F16D7">
        <w:t>.</w:t>
      </w:r>
      <w:r>
        <w:t xml:space="preserve"> </w:t>
      </w:r>
      <w:r w:rsidR="00963DDC">
        <w:fldChar w:fldCharType="begin"/>
      </w:r>
      <w:r w:rsidR="00F23B90">
        <w:instrText xml:space="preserve"> ADDIN EN.CITE &lt;EndNote&gt;&lt;Cite&gt;&lt;Author&gt;O&amp;apos;Donnell&lt;/Author&gt;&lt;Year&gt;2008&lt;/Year&gt;&lt;RecNum&gt;38&lt;/RecNum&gt;&lt;record&gt;&lt;rec-number&gt;38&lt;/rec-number&gt;&lt;ref-type name="Conference Proceedings"&gt;10&lt;/ref-type&gt;&lt;contributors&gt;&lt;authors&gt;&lt;author&gt;O&amp;apos;Donnell, James&lt;/author&gt;&lt;author&gt;Keane, Marcus&lt;/author&gt;&lt;author&gt;Bazjanac, Vladimir&lt;/author&gt;&lt;/authors&gt;&lt;/contributors&gt;&lt;titles&gt;&lt;title&gt;Specification of an Information Delivery Tool to Support Optimal Holistic Environmental and Energy Management in Buildings&lt;/title&gt;&lt;secondary-title&gt;SimBuild 2008&lt;/secondary-title&gt;&lt;/titles&gt;&lt;dates&gt;&lt;year&gt;2008&lt;/year&gt;&lt;/dates&gt;&lt;pub-location&gt;Berkeley, CA&lt;/pub-location&gt;&lt;urls&gt;&lt;/urls&gt;&lt;/record&gt;&lt;/Cite&gt;&lt;/EndNote&gt;</w:instrText>
      </w:r>
      <w:r w:rsidR="00963DDC">
        <w:fldChar w:fldCharType="separate"/>
      </w:r>
      <w:r w:rsidR="00F23B90">
        <w:t>[4]</w:t>
      </w:r>
      <w:r w:rsidR="00963DDC">
        <w:fldChar w:fldCharType="end"/>
      </w:r>
      <w:r>
        <w:t xml:space="preserve"> </w:t>
      </w:r>
    </w:p>
    <w:p w:rsidR="0086320E" w:rsidRPr="008C10B5" w:rsidRDefault="0086320E" w:rsidP="00FD4306">
      <w:pPr>
        <w:pStyle w:val="Heading1"/>
      </w:pPr>
      <w:r>
        <w:t>EVALUATION</w:t>
      </w:r>
    </w:p>
    <w:p w:rsidR="00B970EF" w:rsidRDefault="00B63788" w:rsidP="00FD4306">
      <w:r>
        <w:t>To begin, we ran a pilot study designed to test various m</w:t>
      </w:r>
      <w:r>
        <w:t>e</w:t>
      </w:r>
      <w:r>
        <w:t xml:space="preserve">thods of presenting </w:t>
      </w:r>
      <w:r w:rsidR="00B970EF">
        <w:t>expected performance</w:t>
      </w:r>
      <w:r>
        <w:t xml:space="preserve"> as compared to measured data.  Specifically, we investigated the use of written vs. visual presentation</w:t>
      </w:r>
      <w:r w:rsidR="00B970EF">
        <w:t xml:space="preserve"> of</w:t>
      </w:r>
      <w:r>
        <w:t xml:space="preserve"> expected operating cond</w:t>
      </w:r>
      <w:r>
        <w:t>i</w:t>
      </w:r>
      <w:r w:rsidR="00B970EF">
        <w:t xml:space="preserve">tions, and presentation of data in different visualization formats.  </w:t>
      </w:r>
    </w:p>
    <w:p w:rsidR="008F16D7" w:rsidRDefault="008F16D7" w:rsidP="00FD4306">
      <w:r>
        <w:t>S</w:t>
      </w:r>
      <w:r w:rsidR="00B970EF">
        <w:t xml:space="preserve">ubject responses </w:t>
      </w:r>
      <w:r>
        <w:t xml:space="preserve">to our pilot study did not have statistical significance, but open-ended responses </w:t>
      </w:r>
      <w:r w:rsidR="00CE0F5C">
        <w:t>helped us develop two hypotheses:</w:t>
      </w:r>
    </w:p>
    <w:p w:rsidR="00CB4B8A" w:rsidRDefault="00016F85" w:rsidP="00FD4306">
      <w:r w:rsidRPr="00016F85">
        <w:rPr>
          <w:b/>
        </w:rPr>
        <w:t>H1:</w:t>
      </w:r>
      <w:r w:rsidR="008F16D7">
        <w:t xml:space="preserve"> Subjects will more accurately diagnose operational errors when supported with preprocessed information than when presented with expected operational ranges.</w:t>
      </w:r>
      <w:r w:rsidR="00CB4B8A" w:rsidRPr="00CB4B8A">
        <w:t xml:space="preserve"> </w:t>
      </w:r>
    </w:p>
    <w:p w:rsidR="00CB4B8A" w:rsidRDefault="00CB4B8A" w:rsidP="00FD4306">
      <w:r w:rsidRPr="00016F85">
        <w:rPr>
          <w:b/>
        </w:rPr>
        <w:t>H2:</w:t>
      </w:r>
      <w:r>
        <w:t xml:space="preserve"> Subjects will more accurately recommend changes to system operation when presented with expected operational ranges rather than preprocessed information.</w:t>
      </w:r>
    </w:p>
    <w:p w:rsidR="006846E7" w:rsidRDefault="00CB4B8A" w:rsidP="00FD4306">
      <w:r>
        <w:lastRenderedPageBreak/>
        <w:t>We designed a second experiment to test these hypotheses</w:t>
      </w:r>
      <w:r w:rsidR="006846E7">
        <w:t xml:space="preserve"> </w:t>
      </w:r>
      <w:r w:rsidR="008D1986">
        <w:t>creating</w:t>
      </w:r>
      <w:r w:rsidR="006846E7">
        <w:t xml:space="preserve"> four graph-based analysis cases as shown in </w:t>
      </w:r>
      <w:fldSimple w:instr=" REF _Ref263258624 \h  \* MERGEFORMAT ">
        <w:r w:rsidR="00CF476D">
          <w:t xml:space="preserve">Figure </w:t>
        </w:r>
        <w:r w:rsidR="00CF476D">
          <w:rPr>
            <w:noProof/>
          </w:rPr>
          <w:t>1</w:t>
        </w:r>
      </w:fldSimple>
      <w:r w:rsidR="006846E7">
        <w:t>.  Cases 1 and 3 were designed for effective diag</w:t>
      </w:r>
      <w:r w:rsidR="008D1986">
        <w:t>nosis as the data are color-</w:t>
      </w:r>
      <w:r w:rsidR="006846E7">
        <w:t>coded to encode correct / incorrect oper</w:t>
      </w:r>
      <w:r w:rsidR="006846E7">
        <w:t>a</w:t>
      </w:r>
      <w:r w:rsidR="006846E7">
        <w:t>tional status.  However, they lack expressiveness in conve</w:t>
      </w:r>
      <w:r w:rsidR="006846E7">
        <w:t>y</w:t>
      </w:r>
      <w:r w:rsidR="006846E7">
        <w:t xml:space="preserve">ing the full range of acceptable operating conditions.  </w:t>
      </w:r>
    </w:p>
    <w:p w:rsidR="00CB4B8A" w:rsidRDefault="006846E7" w:rsidP="00FD4306">
      <w:r>
        <w:t>In contrast, cases 2 and 4 were designed to express the full range of acceptable operating conditions.  We expected that case 4 would be more effective in conveying correct opera</w:t>
      </w:r>
      <w:r>
        <w:t>t</w:t>
      </w:r>
      <w:r>
        <w:t>ing conditions due to its use of redundant encoding (green color combined with direct overlay used to convey e</w:t>
      </w:r>
      <w:r>
        <w:t>x</w:t>
      </w:r>
      <w:r>
        <w:t>pected operating conditions) as compared with the single encoding in case 2 (comparative slope, not co-located with measured data).</w:t>
      </w:r>
    </w:p>
    <w:p w:rsidR="00CB4B8A" w:rsidRDefault="00CB4B8A" w:rsidP="00FD4306">
      <w:pPr>
        <w:pStyle w:val="Heading2"/>
      </w:pPr>
      <w:r>
        <w:t>Method</w:t>
      </w:r>
    </w:p>
    <w:p w:rsidR="00CB4B8A" w:rsidRDefault="00CB4B8A" w:rsidP="00FD4306">
      <w:r>
        <w:t xml:space="preserve">Eleven students enrolled in Civil Engineering 243, </w:t>
      </w:r>
      <w:r>
        <w:rPr>
          <w:i/>
        </w:rPr>
        <w:t>Predic</w:t>
      </w:r>
      <w:r>
        <w:rPr>
          <w:i/>
        </w:rPr>
        <w:t>t</w:t>
      </w:r>
      <w:r>
        <w:rPr>
          <w:i/>
        </w:rPr>
        <w:t xml:space="preserve">ing and Measuring Building Energy Use </w:t>
      </w:r>
      <w:r>
        <w:t>at Stanford Un</w:t>
      </w:r>
      <w:r>
        <w:t>i</w:t>
      </w:r>
      <w:r>
        <w:t>versity participated in the study.  We chose this group of students over a random sample because we expect that their domain expertise and experience analyzing building pe</w:t>
      </w:r>
      <w:r>
        <w:t>r</w:t>
      </w:r>
      <w:r>
        <w:t>formance data will allow our results to better generalize to the community of professional building energy managers.</w:t>
      </w:r>
    </w:p>
    <w:p w:rsidR="00CB4B8A" w:rsidRDefault="00CB4B8A" w:rsidP="00FD4306">
      <w:r>
        <w:t xml:space="preserve">The study was structured as a within group study where subjects were asked to analyze four graphs, shown in </w:t>
      </w:r>
      <w:fldSimple w:instr=" REF _Ref263258624 \h  \* MERGEFORMAT ">
        <w:r w:rsidR="00CF476D">
          <w:t xml:space="preserve">Figure </w:t>
        </w:r>
        <w:r w:rsidR="00CF476D">
          <w:rPr>
            <w:noProof/>
          </w:rPr>
          <w:t>1</w:t>
        </w:r>
      </w:fldSimple>
      <w:r>
        <w:t>, displaying the operational status of a valve over time.  For each graph they were required to diagnose correct sy</w:t>
      </w:r>
      <w:r>
        <w:t>s</w:t>
      </w:r>
      <w:r>
        <w:t xml:space="preserve">tem operation, identify error conditions by circling areas on graphs, and make recommendations for operational changes.  The subjects also answered three questions about each graph on a five-point scale </w:t>
      </w:r>
      <w:r w:rsidR="00EC4705">
        <w:t>(</w:t>
      </w:r>
      <w:r>
        <w:t xml:space="preserve">shown in </w:t>
      </w:r>
      <w:fldSimple w:instr=" REF _Ref263258873 \h  \* MERGEFORMAT ">
        <w:r w:rsidR="00CF476D">
          <w:t xml:space="preserve">Table </w:t>
        </w:r>
        <w:r w:rsidR="00CF476D">
          <w:rPr>
            <w:noProof/>
          </w:rPr>
          <w:t>1</w:t>
        </w:r>
      </w:fldSimple>
      <w:r w:rsidR="00EC4705">
        <w:t>)</w:t>
      </w:r>
      <w:r>
        <w:t xml:space="preserve"> and were given the opportunity to comment on</w:t>
      </w:r>
      <w:r w:rsidR="00EC4705">
        <w:t xml:space="preserve"> any</w:t>
      </w:r>
      <w:r>
        <w:t xml:space="preserve"> additional data, graphs, rules, or diagrams </w:t>
      </w:r>
      <w:r w:rsidR="00EC4705">
        <w:t xml:space="preserve">that </w:t>
      </w:r>
      <w:r>
        <w:t>would have aided them in the analysis process</w:t>
      </w:r>
      <w:r w:rsidR="00EC4705">
        <w:t>.</w:t>
      </w:r>
    </w:p>
    <w:p w:rsidR="00F30140" w:rsidRDefault="00CB4B8A" w:rsidP="00FD4306">
      <w:r>
        <w:t>We also collected self-reported data on the subject’s kno</w:t>
      </w:r>
      <w:r>
        <w:t>w</w:t>
      </w:r>
      <w:r>
        <w:t xml:space="preserve">ledge of mechanical systems in buildings and degree of reliance on previous experience in completing the exercise.  </w:t>
      </w:r>
    </w:p>
    <w:p w:rsidR="00CB4B8A" w:rsidRDefault="00CB4B8A" w:rsidP="00FD4306">
      <w:pPr>
        <w:pStyle w:val="Heading2"/>
      </w:pPr>
      <w:r>
        <w:t>Results</w:t>
      </w:r>
    </w:p>
    <w:p w:rsidR="00C247A8" w:rsidRDefault="00CB4B8A" w:rsidP="00FD4306">
      <w:r>
        <w:t xml:space="preserve">Our results suggest </w:t>
      </w:r>
      <w:r w:rsidR="00CB34C0">
        <w:t>that preprocessed data does not help with diagnosis (counter to H1) and that presentation of e</w:t>
      </w:r>
      <w:r w:rsidR="00CB34C0">
        <w:t>x</w:t>
      </w:r>
      <w:r w:rsidR="00CB34C0">
        <w:t>pected operational ranges support</w:t>
      </w:r>
      <w:r w:rsidR="00EC4705">
        <w:t>s</w:t>
      </w:r>
      <w:r w:rsidR="00CB34C0">
        <w:t xml:space="preserve"> more accurate </w:t>
      </w:r>
      <w:r w:rsidR="00C247A8">
        <w:t>reco</w:t>
      </w:r>
      <w:r w:rsidR="00C247A8">
        <w:t>m</w:t>
      </w:r>
      <w:r w:rsidR="00C247A8">
        <w:t>mendations (supporting H2).  The evidence supporting these findings is as follows:</w:t>
      </w:r>
    </w:p>
    <w:p w:rsidR="00CB4B8A" w:rsidRDefault="00CB4B8A" w:rsidP="00FD4306"/>
    <w:p w:rsidR="00CB4B8A" w:rsidRDefault="00963DDC" w:rsidP="00FD4306">
      <w:pPr>
        <w:rPr>
          <w:noProof/>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8pt;margin-top:-2.6pt;width:48.35pt;height:18.95pt;z-index:1;mso-height-percent:200;mso-height-percent:200;mso-width-relative:margin;mso-height-relative:margin" filled="f" stroked="f">
            <v:textbox style="mso-fit-shape-to-text:t">
              <w:txbxContent>
                <w:p w:rsidR="00F30140" w:rsidRDefault="00F30140" w:rsidP="00F30140">
                  <w:pPr>
                    <w:spacing w:after="0"/>
                    <w:jc w:val="center"/>
                  </w:pPr>
                  <w:r>
                    <w:t>Case 1</w:t>
                  </w:r>
                </w:p>
              </w:txbxContent>
            </v:textbox>
          </v:shape>
        </w:pict>
      </w:r>
      <w:r>
        <w:rPr>
          <w:noProof/>
        </w:rPr>
        <w:pict>
          <v:shape id="_x0000_s1033" type="#_x0000_t202" style="position:absolute;left:0;text-align:left;margin-left:-8.1pt;margin-top:86.3pt;width:48.35pt;height:18.95pt;z-index:4;mso-height-percent:200;mso-height-percent:200;mso-width-relative:margin;mso-height-relative:margin" filled="f" stroked="f">
            <v:textbox style="mso-fit-shape-to-text:t">
              <w:txbxContent>
                <w:p w:rsidR="00CB4B8A" w:rsidRDefault="00CB4B8A" w:rsidP="00CB4B8A">
                  <w:pPr>
                    <w:spacing w:after="0"/>
                    <w:jc w:val="center"/>
                  </w:pPr>
                  <w:r>
                    <w:t>Case 2</w:t>
                  </w:r>
                </w:p>
              </w:txbxContent>
            </v:textbox>
          </v:shape>
        </w:pict>
      </w:r>
      <w:r w:rsidR="00EC5A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0pt;height:85.7pt">
            <v:imagedata r:id="rId10" o:title=""/>
          </v:shape>
        </w:pict>
      </w:r>
    </w:p>
    <w:p w:rsidR="00CB4B8A" w:rsidRDefault="00963DDC" w:rsidP="00FD4306">
      <w:pPr>
        <w:rPr>
          <w:noProof/>
        </w:rPr>
      </w:pPr>
      <w:r>
        <w:rPr>
          <w:noProof/>
        </w:rPr>
        <w:pict>
          <v:shape id="_x0000_s1032" type="#_x0000_t202" style="position:absolute;left:0;text-align:left;margin-left:-7.6pt;margin-top:86.3pt;width:48.35pt;height:18.95pt;z-index:3;mso-height-percent:200;mso-height-percent:200;mso-width-relative:margin;mso-height-relative:margin" filled="f" stroked="f">
            <v:textbox style="mso-fit-shape-to-text:t">
              <w:txbxContent>
                <w:p w:rsidR="00CB4B8A" w:rsidRDefault="00CB4B8A" w:rsidP="00CB4B8A">
                  <w:pPr>
                    <w:spacing w:after="0"/>
                    <w:jc w:val="center"/>
                  </w:pPr>
                  <w:r>
                    <w:t>Case 3</w:t>
                  </w:r>
                </w:p>
              </w:txbxContent>
            </v:textbox>
          </v:shape>
        </w:pict>
      </w:r>
      <w:r w:rsidR="00F23B90">
        <w:rPr>
          <w:noProof/>
        </w:rPr>
        <w:pict>
          <v:shape id="_x0000_i1025" type="#_x0000_t75" style="width:239.3pt;height:85.05pt">
            <v:imagedata r:id="rId11" o:title=""/>
          </v:shape>
        </w:pict>
      </w:r>
    </w:p>
    <w:p w:rsidR="00CB4B8A" w:rsidRDefault="00963DDC" w:rsidP="00FD4306">
      <w:r>
        <w:rPr>
          <w:noProof/>
        </w:rPr>
        <w:pict>
          <v:shape id="_x0000_s1031" type="#_x0000_t202" style="position:absolute;left:0;text-align:left;margin-left:-7.75pt;margin-top:98.7pt;width:48.35pt;height:18.95pt;z-index:2;mso-height-percent:200;mso-height-percent:200;mso-width-relative:margin;mso-height-relative:margin" filled="f" stroked="f">
            <v:textbox style="mso-fit-shape-to-text:t">
              <w:txbxContent>
                <w:p w:rsidR="00CB4B8A" w:rsidRDefault="00CB4B8A" w:rsidP="00CB4B8A">
                  <w:pPr>
                    <w:spacing w:after="0"/>
                    <w:jc w:val="center"/>
                  </w:pPr>
                  <w:r>
                    <w:t>Case 4</w:t>
                  </w:r>
                </w:p>
              </w:txbxContent>
            </v:textbox>
          </v:shape>
        </w:pict>
      </w:r>
      <w:r w:rsidR="00EC5AF7">
        <w:pict>
          <v:shape id="_x0000_i1028" type="#_x0000_t75" style="width:238.95pt;height:96.7pt">
            <v:imagedata r:id="rId12" o:title=""/>
          </v:shape>
        </w:pict>
      </w:r>
    </w:p>
    <w:p w:rsidR="00CB4B8A" w:rsidRDefault="00F23B90" w:rsidP="00FD4306">
      <w:pPr>
        <w:keepNext/>
      </w:pPr>
      <w:r>
        <w:pict>
          <v:shape id="_x0000_i1027" type="#_x0000_t75" style="width:239.65pt;height:88.8pt">
            <v:imagedata r:id="rId13" o:title=""/>
          </v:shape>
        </w:pict>
      </w:r>
    </w:p>
    <w:p w:rsidR="00FC22ED" w:rsidRDefault="00CB4B8A" w:rsidP="00FD4306">
      <w:pPr>
        <w:pStyle w:val="Caption"/>
      </w:pPr>
      <w:bookmarkStart w:id="0" w:name="_Ref263258624"/>
      <w:r>
        <w:t xml:space="preserve">Figure </w:t>
      </w:r>
      <w:fldSimple w:instr=" SEQ Figure \* ARABIC ">
        <w:r w:rsidR="00CF476D">
          <w:rPr>
            <w:noProof/>
          </w:rPr>
          <w:t>1</w:t>
        </w:r>
      </w:fldSimple>
      <w:bookmarkEnd w:id="0"/>
      <w:r>
        <w:t>: From top to bottom, experimental cases 1-4.  Cases 1 and 3 used a color code to explicitly indicate correct or incorrect operation</w:t>
      </w:r>
      <w:r w:rsidR="00CF476D">
        <w:t xml:space="preserve"> (dotted line was added for clarity in black and white printing and was not seen by the subjects)</w:t>
      </w:r>
      <w:r>
        <w:t xml:space="preserve"> while cases 2 and 4 employed visual representations of expected ope</w:t>
      </w:r>
      <w:r>
        <w:t>r</w:t>
      </w:r>
      <w:r>
        <w:t>ating range superimposed on mea</w:t>
      </w:r>
      <w:r>
        <w:t>s</w:t>
      </w:r>
      <w:r>
        <w:t>ured data.</w:t>
      </w:r>
    </w:p>
    <w:p w:rsidR="00C247A8" w:rsidRDefault="00076D96" w:rsidP="00FD4306">
      <w:r>
        <w:t>Counter-intuitively, subjects were less successful in dia</w:t>
      </w:r>
      <w:r>
        <w:t>g</w:t>
      </w:r>
      <w:r>
        <w:t xml:space="preserve">nosing </w:t>
      </w:r>
      <w:r w:rsidRPr="00555B7B">
        <w:t xml:space="preserve">errors </w:t>
      </w:r>
      <w:r>
        <w:t xml:space="preserve">in both cases when presented with charts where color code explicitly indicated correct or incorrect operation </w:t>
      </w:r>
      <w:r w:rsidRPr="00555B7B">
        <w:t>(</w:t>
      </w:r>
      <w:r w:rsidRPr="00555B7B">
        <w:rPr>
          <w:rFonts w:ascii="Cambria Math" w:hAnsi="Cambria Math" w:cs="Cambria Math"/>
        </w:rPr>
        <w:t>μ</w:t>
      </w:r>
      <w:r>
        <w:rPr>
          <w:rFonts w:ascii="Cambria Math" w:hAnsi="Cambria Math" w:cs="Cambria Math"/>
        </w:rPr>
        <w:t xml:space="preserve"> </w:t>
      </w:r>
      <w:r>
        <w:t xml:space="preserve">= </w:t>
      </w:r>
      <w:r w:rsidRPr="00555B7B">
        <w:t>0.82</w:t>
      </w:r>
      <w:r>
        <w:t>, n = 11 for both cases 1 and 3</w:t>
      </w:r>
      <w:r w:rsidRPr="00555B7B">
        <w:t>)</w:t>
      </w:r>
      <w:r>
        <w:t xml:space="preserve"> than when presented with visual representations of expected and actual conditions (</w:t>
      </w:r>
      <w:r w:rsidRPr="00555B7B">
        <w:rPr>
          <w:rFonts w:ascii="Cambria Math" w:hAnsi="Cambria Math" w:cs="Cambria Math"/>
        </w:rPr>
        <w:t>μ</w:t>
      </w:r>
      <w:r>
        <w:rPr>
          <w:rFonts w:ascii="Cambria Math" w:hAnsi="Cambria Math" w:cs="Cambria Math"/>
        </w:rPr>
        <w:t xml:space="preserve"> </w:t>
      </w:r>
      <w:r>
        <w:t>= 0.91, n = 11 for both cases 2 and 4).  These results are not statistically significant (P = 0.56 both</w:t>
      </w:r>
    </w:p>
    <w:p w:rsidR="00076D96" w:rsidRDefault="00076D96" w:rsidP="00FD4306">
      <w:r>
        <w:t xml:space="preserve"> </w:t>
      </w:r>
    </w:p>
    <w:p w:rsidR="00CB34C0" w:rsidRDefault="00CB34C0" w:rsidP="00FD4306">
      <w:pPr>
        <w:sectPr w:rsidR="00CB34C0">
          <w:headerReference w:type="default" r:id="rId14"/>
          <w:type w:val="continuous"/>
          <w:pgSz w:w="12240" w:h="15840" w:code="1"/>
          <w:pgMar w:top="1080" w:right="1080" w:bottom="1440" w:left="1080" w:header="720" w:footer="720" w:gutter="0"/>
          <w:cols w:num="2" w:space="482"/>
        </w:sectPr>
      </w:pPr>
    </w:p>
    <w:p w:rsidR="00F30140" w:rsidRDefault="00F23B90" w:rsidP="00FD4306">
      <w:pPr>
        <w:keepNext/>
      </w:pPr>
      <w:r>
        <w:pict>
          <v:shape id="_x0000_i1026" type="#_x0000_t75" style="width:503.65pt;height:90.15pt">
            <v:imagedata r:id="rId15" o:title=""/>
          </v:shape>
        </w:pict>
      </w:r>
    </w:p>
    <w:p w:rsidR="00F30140" w:rsidRDefault="00F30140" w:rsidP="00EC4705">
      <w:pPr>
        <w:pStyle w:val="Caption"/>
        <w:jc w:val="center"/>
        <w:sectPr w:rsidR="00F30140" w:rsidSect="00F30140">
          <w:type w:val="continuous"/>
          <w:pgSz w:w="12240" w:h="15840" w:code="1"/>
          <w:pgMar w:top="1080" w:right="1080" w:bottom="1440" w:left="1080" w:header="720" w:footer="720" w:gutter="0"/>
          <w:cols w:space="482"/>
        </w:sectPr>
      </w:pPr>
      <w:bookmarkStart w:id="1" w:name="_Ref263258873"/>
      <w:r>
        <w:t xml:space="preserve">Table </w:t>
      </w:r>
      <w:fldSimple w:instr=" SEQ Table \* ARABIC ">
        <w:r w:rsidR="00CF476D">
          <w:rPr>
            <w:noProof/>
          </w:rPr>
          <w:t>1</w:t>
        </w:r>
      </w:fldSimple>
      <w:bookmarkEnd w:id="1"/>
      <w:r w:rsidR="00EC4705">
        <w:t>:</w:t>
      </w:r>
      <w:r>
        <w:t xml:space="preserve"> Experimental results</w:t>
      </w:r>
      <w:r w:rsidR="00F23B90">
        <w:t xml:space="preserve"> from user experiment</w:t>
      </w:r>
      <w:r w:rsidR="00EC4705">
        <w:t>.  Results are presented in the format:</w:t>
      </w:r>
      <w:r>
        <w:t xml:space="preserve"> (mean (SD, n))</w:t>
      </w:r>
    </w:p>
    <w:p w:rsidR="00F30140" w:rsidRDefault="00F30140" w:rsidP="00FD4306">
      <w:pPr>
        <w:sectPr w:rsidR="00F30140">
          <w:type w:val="continuous"/>
          <w:pgSz w:w="12240" w:h="15840" w:code="1"/>
          <w:pgMar w:top="1080" w:right="1080" w:bottom="1440" w:left="1080" w:header="720" w:footer="720" w:gutter="0"/>
          <w:cols w:num="2" w:space="482"/>
        </w:sectPr>
      </w:pPr>
    </w:p>
    <w:p w:rsidR="00076D96" w:rsidRDefault="00076D96" w:rsidP="00FD4306">
      <w:r>
        <w:t xml:space="preserve">when comparing case 1 with 2 and 3 with 4) but warrant further investigation.  </w:t>
      </w:r>
    </w:p>
    <w:p w:rsidR="00076D96" w:rsidRDefault="00076D96" w:rsidP="00FD4306">
      <w:r>
        <w:t xml:space="preserve">Of subjects who successfully diagnosed the valve operation, there were still errors made in </w:t>
      </w:r>
      <w:r w:rsidR="00EC4705">
        <w:t>identifying the error itself.  In this situation,</w:t>
      </w:r>
      <w:r>
        <w:t xml:space="preserve"> the error rate varied with graph presentation.  In cases 3 and 4, subjects were most successful (</w:t>
      </w:r>
      <w:r w:rsidRPr="00555B7B">
        <w:rPr>
          <w:rFonts w:ascii="Cambria Math" w:hAnsi="Cambria Math" w:cs="Cambria Math"/>
        </w:rPr>
        <w:t>μ</w:t>
      </w:r>
      <w:r>
        <w:rPr>
          <w:rFonts w:ascii="Cambria Math" w:hAnsi="Cambria Math" w:cs="Cambria Math"/>
        </w:rPr>
        <w:t xml:space="preserve"> </w:t>
      </w:r>
      <w:r>
        <w:t xml:space="preserve">= 1.0, n = 7 and </w:t>
      </w:r>
      <w:r w:rsidRPr="00555B7B">
        <w:rPr>
          <w:rFonts w:ascii="Cambria Math" w:hAnsi="Cambria Math" w:cs="Cambria Math"/>
        </w:rPr>
        <w:t>μ</w:t>
      </w:r>
      <w:r>
        <w:rPr>
          <w:rFonts w:ascii="Cambria Math" w:hAnsi="Cambria Math" w:cs="Cambria Math"/>
        </w:rPr>
        <w:t xml:space="preserve"> </w:t>
      </w:r>
      <w:r>
        <w:t>= 1.0, n = 9, respectively).  In case 1, one subject did not successfully identify all error conditions (</w:t>
      </w:r>
      <w:r w:rsidRPr="00555B7B">
        <w:rPr>
          <w:rFonts w:ascii="Cambria Math" w:hAnsi="Cambria Math" w:cs="Cambria Math"/>
        </w:rPr>
        <w:t>μ</w:t>
      </w:r>
      <w:r>
        <w:rPr>
          <w:rFonts w:ascii="Cambria Math" w:hAnsi="Cambria Math" w:cs="Cambria Math"/>
        </w:rPr>
        <w:t xml:space="preserve"> </w:t>
      </w:r>
      <w:r>
        <w:t>= 0.89, n = 9), and in case 2, four subjects failed to do so (</w:t>
      </w:r>
      <w:r w:rsidRPr="00555B7B">
        <w:rPr>
          <w:rFonts w:ascii="Cambria Math" w:hAnsi="Cambria Math" w:cs="Cambria Math"/>
        </w:rPr>
        <w:t>μ</w:t>
      </w:r>
      <w:r>
        <w:rPr>
          <w:rFonts w:ascii="Cambria Math" w:hAnsi="Cambria Math" w:cs="Cambria Math"/>
        </w:rPr>
        <w:t xml:space="preserve"> </w:t>
      </w:r>
      <w:r>
        <w:t>= 0.61, n = 9).</w:t>
      </w:r>
    </w:p>
    <w:p w:rsidR="003B7B45" w:rsidRDefault="003B7B45" w:rsidP="00FD4306">
      <w:r>
        <w:t>Subjects more successfully made recommendations for a</w:t>
      </w:r>
      <w:r>
        <w:t>d</w:t>
      </w:r>
      <w:r>
        <w:t>justments to system operation when presented with visual representations of expected and actual conditions (</w:t>
      </w:r>
      <w:r w:rsidRPr="00555B7B">
        <w:rPr>
          <w:rFonts w:ascii="Cambria Math" w:hAnsi="Cambria Math" w:cs="Cambria Math"/>
        </w:rPr>
        <w:t>μ</w:t>
      </w:r>
      <w:r w:rsidR="0088744B">
        <w:rPr>
          <w:rFonts w:ascii="Cambria Math" w:hAnsi="Cambria Math" w:cs="Cambria Math"/>
        </w:rPr>
        <w:t xml:space="preserve"> </w:t>
      </w:r>
      <w:r>
        <w:t>=</w:t>
      </w:r>
      <w:r w:rsidR="0088744B">
        <w:t xml:space="preserve"> </w:t>
      </w:r>
      <w:r>
        <w:t>0.45</w:t>
      </w:r>
      <w:r w:rsidR="00C970E8">
        <w:t>, n</w:t>
      </w:r>
      <w:r w:rsidR="0088744B">
        <w:t xml:space="preserve"> </w:t>
      </w:r>
      <w:r w:rsidR="00C970E8">
        <w:t>=</w:t>
      </w:r>
      <w:r w:rsidR="0088744B">
        <w:t xml:space="preserve"> </w:t>
      </w:r>
      <w:r w:rsidR="00C970E8">
        <w:t>10</w:t>
      </w:r>
      <w:r>
        <w:t xml:space="preserve"> for case 2</w:t>
      </w:r>
      <w:r w:rsidR="00C970E8">
        <w:t xml:space="preserve">, </w:t>
      </w:r>
      <w:r w:rsidR="00C970E8" w:rsidRPr="00555B7B">
        <w:rPr>
          <w:rFonts w:ascii="Cambria Math" w:hAnsi="Cambria Math" w:cs="Cambria Math"/>
        </w:rPr>
        <w:t>μ</w:t>
      </w:r>
      <w:r w:rsidR="0088744B">
        <w:rPr>
          <w:rFonts w:ascii="Cambria Math" w:hAnsi="Cambria Math" w:cs="Cambria Math"/>
        </w:rPr>
        <w:t xml:space="preserve"> </w:t>
      </w:r>
      <w:r w:rsidR="00C970E8">
        <w:t>= 0.45, n</w:t>
      </w:r>
      <w:r w:rsidR="0088744B">
        <w:t xml:space="preserve"> </w:t>
      </w:r>
      <w:r w:rsidR="00C970E8">
        <w:t>=</w:t>
      </w:r>
      <w:r w:rsidR="0088744B">
        <w:t xml:space="preserve"> </w:t>
      </w:r>
      <w:r w:rsidR="00C970E8">
        <w:t xml:space="preserve">11 for case </w:t>
      </w:r>
      <w:r>
        <w:t>4) than when presented only with color-coded correct and incorrect ope</w:t>
      </w:r>
      <w:r>
        <w:t>r</w:t>
      </w:r>
      <w:r>
        <w:t>ation (</w:t>
      </w:r>
      <w:r w:rsidRPr="00555B7B">
        <w:rPr>
          <w:rFonts w:ascii="Cambria Math" w:hAnsi="Cambria Math" w:cs="Cambria Math"/>
        </w:rPr>
        <w:t>μ</w:t>
      </w:r>
      <w:r w:rsidR="0088744B">
        <w:rPr>
          <w:rFonts w:ascii="Cambria Math" w:hAnsi="Cambria Math" w:cs="Cambria Math"/>
        </w:rPr>
        <w:t xml:space="preserve"> </w:t>
      </w:r>
      <w:r w:rsidRPr="00555B7B">
        <w:t>= 0.</w:t>
      </w:r>
      <w:r>
        <w:t>23</w:t>
      </w:r>
      <w:r w:rsidR="00C970E8">
        <w:t>, n</w:t>
      </w:r>
      <w:r w:rsidR="0088744B">
        <w:t xml:space="preserve"> </w:t>
      </w:r>
      <w:r w:rsidR="00C970E8">
        <w:t>=</w:t>
      </w:r>
      <w:r w:rsidR="0088744B">
        <w:t xml:space="preserve"> </w:t>
      </w:r>
      <w:r w:rsidR="00C970E8">
        <w:t>11</w:t>
      </w:r>
      <w:r>
        <w:t xml:space="preserve"> for case 1 and </w:t>
      </w:r>
      <w:r w:rsidRPr="00555B7B">
        <w:rPr>
          <w:rFonts w:ascii="Cambria Math" w:hAnsi="Cambria Math" w:cs="Cambria Math"/>
        </w:rPr>
        <w:t>μ</w:t>
      </w:r>
      <w:r w:rsidR="0088744B">
        <w:rPr>
          <w:rFonts w:ascii="Cambria Math" w:hAnsi="Cambria Math" w:cs="Cambria Math"/>
        </w:rPr>
        <w:t xml:space="preserve"> </w:t>
      </w:r>
      <w:r>
        <w:t>= 0.18</w:t>
      </w:r>
      <w:r w:rsidR="00C970E8">
        <w:t>, n</w:t>
      </w:r>
      <w:r w:rsidR="0088744B">
        <w:t xml:space="preserve"> </w:t>
      </w:r>
      <w:r w:rsidR="00C970E8">
        <w:t>=</w:t>
      </w:r>
      <w:r w:rsidR="0088744B">
        <w:t xml:space="preserve"> </w:t>
      </w:r>
      <w:r w:rsidR="00C970E8">
        <w:t>11</w:t>
      </w:r>
      <w:r>
        <w:t xml:space="preserve"> for case 3)</w:t>
      </w:r>
      <w:r w:rsidR="00C970E8">
        <w:t>.</w:t>
      </w:r>
      <w:r w:rsidR="00EC4705">
        <w:t xml:space="preserve">  </w:t>
      </w:r>
    </w:p>
    <w:p w:rsidR="00C970E8" w:rsidRDefault="0088744B" w:rsidP="00FD4306">
      <w:r>
        <w:t xml:space="preserve">Subjects found it </w:t>
      </w:r>
      <w:r w:rsidR="00E23C95">
        <w:t xml:space="preserve">easier to </w:t>
      </w:r>
      <w:r>
        <w:t>make recommendations for i</w:t>
      </w:r>
      <w:r>
        <w:t>m</w:t>
      </w:r>
      <w:r>
        <w:t xml:space="preserve">proved system performance in cases </w:t>
      </w:r>
      <w:r w:rsidR="00E23C95">
        <w:t>2 and 4 (</w:t>
      </w:r>
      <w:r w:rsidR="00E23C95" w:rsidRPr="00555B7B">
        <w:rPr>
          <w:rFonts w:ascii="Cambria Math" w:hAnsi="Cambria Math" w:cs="Cambria Math"/>
        </w:rPr>
        <w:t>μ</w:t>
      </w:r>
      <w:r w:rsidR="00E23C95">
        <w:rPr>
          <w:rFonts w:ascii="Cambria Math" w:hAnsi="Cambria Math" w:cs="Cambria Math"/>
        </w:rPr>
        <w:t xml:space="preserve"> </w:t>
      </w:r>
      <w:r w:rsidR="00E23C95" w:rsidRPr="0088744B">
        <w:t xml:space="preserve">= </w:t>
      </w:r>
      <w:r w:rsidR="00E23C95">
        <w:t>3.11</w:t>
      </w:r>
      <w:r w:rsidR="00E23C95" w:rsidRPr="0088744B">
        <w:t xml:space="preserve">, </w:t>
      </w:r>
      <w:r w:rsidR="00E23C95" w:rsidRPr="0088744B">
        <w:rPr>
          <w:rFonts w:ascii="Cambria Math" w:hAnsi="Cambria Math" w:cs="Cambria Math"/>
        </w:rPr>
        <w:t>σ</w:t>
      </w:r>
      <w:r w:rsidR="00E23C95">
        <w:rPr>
          <w:rFonts w:ascii="Cambria Math" w:hAnsi="Cambria Math" w:cs="Cambria Math"/>
        </w:rPr>
        <w:t xml:space="preserve"> =</w:t>
      </w:r>
      <w:r w:rsidR="006A6EEE">
        <w:t xml:space="preserve"> </w:t>
      </w:r>
      <w:r w:rsidR="00E23C95">
        <w:t xml:space="preserve">1.05 for case 2 and </w:t>
      </w:r>
      <w:r w:rsidR="00E23C95" w:rsidRPr="00555B7B">
        <w:rPr>
          <w:rFonts w:ascii="Cambria Math" w:hAnsi="Cambria Math" w:cs="Cambria Math"/>
        </w:rPr>
        <w:t>μ</w:t>
      </w:r>
      <w:r w:rsidR="00E23C95">
        <w:rPr>
          <w:rFonts w:ascii="Cambria Math" w:hAnsi="Cambria Math" w:cs="Cambria Math"/>
        </w:rPr>
        <w:t xml:space="preserve"> </w:t>
      </w:r>
      <w:r w:rsidR="00E23C95">
        <w:t>= 3.90</w:t>
      </w:r>
      <w:r w:rsidR="00E23C95" w:rsidRPr="0088744B">
        <w:t xml:space="preserve">, </w:t>
      </w:r>
      <w:r w:rsidR="00E23C95" w:rsidRPr="0088744B">
        <w:rPr>
          <w:rFonts w:ascii="Cambria Math" w:hAnsi="Cambria Math" w:cs="Cambria Math"/>
        </w:rPr>
        <w:t>σ</w:t>
      </w:r>
      <w:r w:rsidR="00E23C95">
        <w:rPr>
          <w:rFonts w:ascii="Cambria Math" w:hAnsi="Cambria Math" w:cs="Cambria Math"/>
        </w:rPr>
        <w:t xml:space="preserve"> =</w:t>
      </w:r>
      <w:r w:rsidR="00E23C95">
        <w:t xml:space="preserve">1.20 for case 4) than in cases </w:t>
      </w:r>
      <w:r>
        <w:t>1 and 3, when only presented with preprocessed data (</w:t>
      </w:r>
      <w:r w:rsidRPr="00555B7B">
        <w:rPr>
          <w:rFonts w:ascii="Cambria Math" w:hAnsi="Cambria Math" w:cs="Cambria Math"/>
        </w:rPr>
        <w:t>μ</w:t>
      </w:r>
      <w:r>
        <w:rPr>
          <w:rFonts w:ascii="Cambria Math" w:hAnsi="Cambria Math" w:cs="Cambria Math"/>
        </w:rPr>
        <w:t xml:space="preserve"> </w:t>
      </w:r>
      <w:r w:rsidRPr="0088744B">
        <w:t xml:space="preserve">= 2.27, </w:t>
      </w:r>
      <w:r w:rsidRPr="0088744B">
        <w:rPr>
          <w:rFonts w:ascii="Cambria Math" w:hAnsi="Cambria Math" w:cs="Cambria Math"/>
        </w:rPr>
        <w:t>σ</w:t>
      </w:r>
      <w:r>
        <w:rPr>
          <w:rFonts w:ascii="Cambria Math" w:hAnsi="Cambria Math" w:cs="Cambria Math"/>
        </w:rPr>
        <w:t xml:space="preserve"> =</w:t>
      </w:r>
      <w:r w:rsidR="006A6EEE">
        <w:rPr>
          <w:rFonts w:ascii="Cambria Math" w:hAnsi="Cambria Math" w:cs="Cambria Math"/>
        </w:rPr>
        <w:t xml:space="preserve"> </w:t>
      </w:r>
      <w:r w:rsidR="00026830">
        <w:t>1.27 for both cases 1 and 3).  Comparing case 1 and 2 yielded P = 0.077.  Comparing 3 and 4 yielded P = 0.049; we did see significance comparing 3 and 4.</w:t>
      </w:r>
    </w:p>
    <w:p w:rsidR="0086320E" w:rsidRDefault="0086320E" w:rsidP="00FD4306">
      <w:pPr>
        <w:pStyle w:val="Heading2"/>
      </w:pPr>
      <w:r>
        <w:t>Discussion</w:t>
      </w:r>
    </w:p>
    <w:p w:rsidR="00662798" w:rsidRDefault="00662798" w:rsidP="00FD4306">
      <w:r w:rsidRPr="00016F85">
        <w:rPr>
          <w:b/>
        </w:rPr>
        <w:t>H1:</w:t>
      </w:r>
      <w:r>
        <w:t xml:space="preserve"> Surprisingly, we found that our subjects were not better at diagnosing correct performance in cases 1 and 3.  We expected that directly encoding correct / incorrect perfo</w:t>
      </w:r>
      <w:r>
        <w:t>r</w:t>
      </w:r>
      <w:r>
        <w:t>mance with color would make for an effective presentation and lead to accurate and easy diagnosis.  This may suggest that simple diagnosis tasks are better left to automated sy</w:t>
      </w:r>
      <w:r>
        <w:t>s</w:t>
      </w:r>
      <w:r>
        <w:t>tems than to unreliable human analysts.</w:t>
      </w:r>
    </w:p>
    <w:p w:rsidR="00D51526" w:rsidRDefault="00662798" w:rsidP="00FD4306">
      <w:r w:rsidRPr="00016F85">
        <w:rPr>
          <w:b/>
        </w:rPr>
        <w:t>H2:</w:t>
      </w:r>
      <w:r>
        <w:t xml:space="preserve"> </w:t>
      </w:r>
      <w:r w:rsidR="00D51526">
        <w:t>As we suspected, our subjects made more accurate recommendations based on cases 2 and 4.  This is likely e</w:t>
      </w:r>
      <w:r w:rsidR="00D51526">
        <w:t>x</w:t>
      </w:r>
      <w:r w:rsidR="00D51526">
        <w:t xml:space="preserve">plained by the fact that range of expected values is more expressive of desired performance than a simple correct / incorrect encoding.  </w:t>
      </w:r>
    </w:p>
    <w:p w:rsidR="00D51526" w:rsidRDefault="00D51526" w:rsidP="00FD4306">
      <w:r>
        <w:t>While recommendation accuracy was equivalent between cases 2 and 4, our data suggest a difference in effectiveness</w:t>
      </w:r>
      <w:r w:rsidR="00B36D48">
        <w:t xml:space="preserve"> </w:t>
      </w:r>
      <w:r>
        <w:t>between the two cases.  On average subjects found that it was easier to diagnose correct operation</w:t>
      </w:r>
      <w:r w:rsidR="002020B2">
        <w:t xml:space="preserve"> </w:t>
      </w:r>
      <w:r>
        <w:t>and determine a</w:t>
      </w:r>
      <w:r>
        <w:t>p</w:t>
      </w:r>
      <w:r>
        <w:t>propriate changes to valve operation for case 4 than for case 2</w:t>
      </w:r>
      <w:r w:rsidR="002020B2">
        <w:t xml:space="preserve"> (</w:t>
      </w:r>
      <w:r w:rsidR="00892505" w:rsidRPr="00555B7B">
        <w:rPr>
          <w:rFonts w:ascii="Cambria Math" w:hAnsi="Cambria Math" w:cs="Cambria Math"/>
        </w:rPr>
        <w:t>μ</w:t>
      </w:r>
      <w:r w:rsidR="00892505">
        <w:rPr>
          <w:rFonts w:ascii="Cambria Math" w:hAnsi="Cambria Math" w:cs="Cambria Math"/>
        </w:rPr>
        <w:t xml:space="preserve"> </w:t>
      </w:r>
      <w:r w:rsidR="00892505" w:rsidRPr="0088744B">
        <w:t xml:space="preserve">= </w:t>
      </w:r>
      <w:r w:rsidR="002020B2">
        <w:t>4.73 vs</w:t>
      </w:r>
      <w:r w:rsidR="00892505">
        <w:t>.</w:t>
      </w:r>
      <w:r w:rsidR="002020B2">
        <w:t xml:space="preserve"> 3.05</w:t>
      </w:r>
      <w:r w:rsidR="00EC4705">
        <w:t>, P = 0.0001</w:t>
      </w:r>
      <w:r w:rsidR="002020B2">
        <w:t xml:space="preserve"> for ease of diagnosis and </w:t>
      </w:r>
      <w:r w:rsidR="00892505" w:rsidRPr="00555B7B">
        <w:rPr>
          <w:rFonts w:ascii="Cambria Math" w:hAnsi="Cambria Math" w:cs="Cambria Math"/>
        </w:rPr>
        <w:t>μ</w:t>
      </w:r>
      <w:r w:rsidR="00892505">
        <w:rPr>
          <w:rFonts w:ascii="Cambria Math" w:hAnsi="Cambria Math" w:cs="Cambria Math"/>
        </w:rPr>
        <w:t xml:space="preserve"> </w:t>
      </w:r>
      <w:r w:rsidR="00892505" w:rsidRPr="0088744B">
        <w:t xml:space="preserve">= </w:t>
      </w:r>
      <w:r w:rsidR="002020B2">
        <w:t>3.90 vs. 3.11</w:t>
      </w:r>
      <w:r w:rsidR="00EC4705">
        <w:t>, P = 0.15</w:t>
      </w:r>
      <w:r w:rsidR="002020B2">
        <w:t xml:space="preserve"> for recommendations)</w:t>
      </w:r>
      <w:r>
        <w:t>.</w:t>
      </w:r>
    </w:p>
    <w:p w:rsidR="00D51526" w:rsidRDefault="00D51526" w:rsidP="00FD4306">
      <w:r>
        <w:t xml:space="preserve">In follow-up questions, </w:t>
      </w:r>
      <w:r w:rsidR="00F12785">
        <w:t xml:space="preserve">subjects reported </w:t>
      </w:r>
      <w:r>
        <w:t>difficulty inte</w:t>
      </w:r>
      <w:r>
        <w:t>r</w:t>
      </w:r>
      <w:r>
        <w:t>preting case 2 (“It was hard to eyeball slope from legend to chart” and “I’m thoroughly confused.  I had to slide another piece of paper around to estimate the slope in the legend”) while praising case 4 (“I really like this green box” and “Best so far!...it should allow for easy interpretation if you want to be able to identify what to change—not do the i</w:t>
      </w:r>
      <w:r>
        <w:t>n</w:t>
      </w:r>
      <w:r>
        <w:t xml:space="preserve">terpretation for you”).  </w:t>
      </w:r>
    </w:p>
    <w:p w:rsidR="002020B2" w:rsidRDefault="002020B2" w:rsidP="00FD4306">
      <w:r>
        <w:t>We suggest that of the cases considered in this study, case 4 is the most expressive and effective presentation of e</w:t>
      </w:r>
      <w:r>
        <w:t>x</w:t>
      </w:r>
      <w:r w:rsidR="00A83C79">
        <w:t>p</w:t>
      </w:r>
      <w:r>
        <w:t xml:space="preserve">ected operating conditions and measured data.  Such a presentation is well-suited to the building energy manager who is highly time-constrained and will therefore not have the time to consider less-effective representations.   </w:t>
      </w:r>
    </w:p>
    <w:p w:rsidR="00880220" w:rsidRDefault="00880220" w:rsidP="00FD4306">
      <w:pPr>
        <w:pStyle w:val="Heading1"/>
      </w:pPr>
      <w:r>
        <w:t>Directions for Future Research</w:t>
      </w:r>
    </w:p>
    <w:p w:rsidR="00CE7FC8" w:rsidRDefault="00CE7FC8" w:rsidP="00FD4306">
      <w:r>
        <w:t xml:space="preserve">Our conclusions about effectiveness relied upon self-reported experiences.  To better quantify the effectiveness of various visualization techniques, research designed to measure </w:t>
      </w:r>
      <w:r w:rsidR="002020B2">
        <w:t xml:space="preserve">cognitive load </w:t>
      </w:r>
      <w:r>
        <w:t xml:space="preserve">is </w:t>
      </w:r>
      <w:r w:rsidR="006A6EEE">
        <w:t>recommended</w:t>
      </w:r>
      <w:r>
        <w:t>.</w:t>
      </w:r>
    </w:p>
    <w:p w:rsidR="002020B2" w:rsidRDefault="00CE7FC8" w:rsidP="00FD4306">
      <w:r>
        <w:t>While our study makes a broad claim that visualization for building system performance must be effective and expre</w:t>
      </w:r>
      <w:r>
        <w:t>s</w:t>
      </w:r>
      <w:r>
        <w:t>sive, our study is limited to one data type.  To design whole-building analysis tools, research involving m</w:t>
      </w:r>
      <w:r w:rsidR="002020B2">
        <w:t>ore e</w:t>
      </w:r>
      <w:r w:rsidR="002020B2">
        <w:t>f</w:t>
      </w:r>
      <w:r w:rsidR="002020B2">
        <w:t>fective visualization strategies for various data types e</w:t>
      </w:r>
      <w:r w:rsidR="002020B2">
        <w:t>n</w:t>
      </w:r>
      <w:r w:rsidR="002020B2">
        <w:t>countered in commercial building systems</w:t>
      </w:r>
      <w:r>
        <w:t xml:space="preserve"> is needed</w:t>
      </w:r>
      <w:r w:rsidR="002020B2">
        <w:t>.</w:t>
      </w:r>
    </w:p>
    <w:p w:rsidR="00CE7FC8" w:rsidRDefault="00CE7FC8" w:rsidP="00FD4306">
      <w:r>
        <w:t>While our study suggests certain results, our small sample size prevented us from reaching statistical significance in hypothesis testing.  A larger study would more concretely test the hypotheses.</w:t>
      </w:r>
    </w:p>
    <w:p w:rsidR="002A5D32" w:rsidRDefault="00880220" w:rsidP="00FD4306">
      <w:pPr>
        <w:pStyle w:val="Heading1"/>
      </w:pPr>
      <w:r>
        <w:t>Conclusion</w:t>
      </w:r>
    </w:p>
    <w:p w:rsidR="00880220" w:rsidRDefault="00764EB6" w:rsidP="00FD4306">
      <w:r>
        <w:t>To address the challenges that energy managers face in comprehending and leveraging the large amounts of data collected by sensors in commercial buildings for better energy performance, we investigated visualization strategies that support this task.</w:t>
      </w:r>
    </w:p>
    <w:p w:rsidR="00764EB6" w:rsidRDefault="00076D96" w:rsidP="00FD4306">
      <w:r>
        <w:t>In studying two hypotheses we found that our subjects were better able to both diagnose correct system operation and make recommendations for improvements when presented with the expected range of conditions than with prepr</w:t>
      </w:r>
      <w:r>
        <w:t>o</w:t>
      </w:r>
      <w:r>
        <w:t>cessed information alone.  However, within the more e</w:t>
      </w:r>
      <w:r>
        <w:t>x</w:t>
      </w:r>
      <w:r>
        <w:t>pressive cases (2 and 4), we identified a difference in effe</w:t>
      </w:r>
      <w:r>
        <w:t>c</w:t>
      </w:r>
      <w:r>
        <w:t>tiveness.  We found that a double-encoding (case 4 – spatial and color) leads to easier and more accurate analysis than a single, non-co-located (case 2 – slope comparison) enco</w:t>
      </w:r>
      <w:r>
        <w:t>d</w:t>
      </w:r>
      <w:r>
        <w:t>ing.</w:t>
      </w:r>
    </w:p>
    <w:p w:rsidR="00764EB6" w:rsidRDefault="00076D96" w:rsidP="00FD4306">
      <w:r>
        <w:t>Our findings can be used directly to help improve tools for energy analysts, and indirectly as a springboard for future research in the field.</w:t>
      </w:r>
    </w:p>
    <w:p w:rsidR="002A5D32" w:rsidRPr="008C10B5" w:rsidRDefault="002A5D32" w:rsidP="00B63788">
      <w:pPr>
        <w:pStyle w:val="Heading1"/>
        <w:jc w:val="left"/>
      </w:pPr>
      <w:r w:rsidRPr="008C10B5">
        <w:t>REFERENCES</w:t>
      </w:r>
    </w:p>
    <w:p w:rsidR="00F23B90" w:rsidRDefault="00963DDC" w:rsidP="00F23B90">
      <w:pPr>
        <w:spacing w:after="0"/>
        <w:ind w:left="270" w:hanging="270"/>
      </w:pPr>
      <w:r>
        <w:fldChar w:fldCharType="begin"/>
      </w:r>
      <w:r w:rsidR="001C3494">
        <w:instrText xml:space="preserve"> ADDIN EN.REFLIST </w:instrText>
      </w:r>
      <w:r>
        <w:fldChar w:fldCharType="separate"/>
      </w:r>
      <w:r w:rsidR="00F23B90">
        <w:t>1.</w:t>
      </w:r>
      <w:r w:rsidR="00F23B90">
        <w:tab/>
      </w:r>
      <w:r w:rsidR="00F23B90" w:rsidRPr="00F23B90">
        <w:rPr>
          <w:i/>
        </w:rPr>
        <w:t>Buildings Energy Data Book</w:t>
      </w:r>
      <w:r w:rsidR="00F23B90">
        <w:t>, U.S. Department of Ene</w:t>
      </w:r>
      <w:r w:rsidR="00F23B90">
        <w:t>r</w:t>
      </w:r>
      <w:r w:rsidR="00F23B90">
        <w:t>gy, Washington, DC, 2008.</w:t>
      </w:r>
    </w:p>
    <w:p w:rsidR="00F23B90" w:rsidRDefault="00F23B90" w:rsidP="00F23B90">
      <w:pPr>
        <w:spacing w:after="0"/>
        <w:ind w:left="270" w:hanging="270"/>
      </w:pPr>
      <w:r>
        <w:t>2.</w:t>
      </w:r>
      <w:r>
        <w:tab/>
      </w:r>
      <w:r w:rsidRPr="00F23B90">
        <w:rPr>
          <w:i/>
        </w:rPr>
        <w:t>Description of European Prototype Tool for Eva</w:t>
      </w:r>
      <w:r w:rsidRPr="00F23B90">
        <w:rPr>
          <w:i/>
        </w:rPr>
        <w:t>l</w:t>
      </w:r>
      <w:r w:rsidRPr="00F23B90">
        <w:rPr>
          <w:i/>
        </w:rPr>
        <w:t>uation of Building Performance and the National Tools</w:t>
      </w:r>
      <w:r>
        <w:t>, Inte</w:t>
      </w:r>
      <w:r>
        <w:t>l</w:t>
      </w:r>
      <w:r>
        <w:t>ligent Energy - Europe, 2009.</w:t>
      </w:r>
    </w:p>
    <w:p w:rsidR="00F23B90" w:rsidRDefault="00F23B90" w:rsidP="00F23B90">
      <w:pPr>
        <w:spacing w:after="0"/>
        <w:ind w:left="270" w:hanging="270"/>
      </w:pPr>
      <w:r>
        <w:t>3.</w:t>
      </w:r>
      <w:r>
        <w:tab/>
        <w:t xml:space="preserve">Card, S.K., Mackinlay, J.D. and Shneiderman, B. </w:t>
      </w:r>
      <w:r w:rsidRPr="00F23B90">
        <w:rPr>
          <w:i/>
        </w:rPr>
        <w:t>Rea</w:t>
      </w:r>
      <w:r w:rsidRPr="00F23B90">
        <w:rPr>
          <w:i/>
        </w:rPr>
        <w:t>d</w:t>
      </w:r>
      <w:r>
        <w:rPr>
          <w:i/>
        </w:rPr>
        <w:t>ings in Information Visualization: Using V</w:t>
      </w:r>
      <w:r w:rsidRPr="00F23B90">
        <w:rPr>
          <w:i/>
        </w:rPr>
        <w:t>i</w:t>
      </w:r>
      <w:r>
        <w:rPr>
          <w:i/>
        </w:rPr>
        <w:t>sion to T</w:t>
      </w:r>
      <w:r w:rsidRPr="00F23B90">
        <w:rPr>
          <w:i/>
        </w:rPr>
        <w:t>hink</w:t>
      </w:r>
      <w:r>
        <w:t>. Morgan Kaufmann, 1999.</w:t>
      </w:r>
    </w:p>
    <w:p w:rsidR="00F23B90" w:rsidRDefault="00F23B90" w:rsidP="00F23B90">
      <w:pPr>
        <w:spacing w:after="0"/>
        <w:ind w:left="270" w:hanging="270"/>
      </w:pPr>
      <w:r>
        <w:t>4.</w:t>
      </w:r>
      <w:r>
        <w:tab/>
        <w:t>O'Donnell, J., Keane, M. and Bazjanac, V., Specific</w:t>
      </w:r>
      <w:r>
        <w:t>a</w:t>
      </w:r>
      <w:r>
        <w:t xml:space="preserve">tion of an Information Delivery Tool to Support Optimal Holistic Environmental and Energy Management in Buildings. in </w:t>
      </w:r>
      <w:r w:rsidRPr="00F23B90">
        <w:rPr>
          <w:i/>
        </w:rPr>
        <w:t>SimBuild 2008</w:t>
      </w:r>
      <w:r>
        <w:t>, (Berkeley, CA, 2008).</w:t>
      </w:r>
    </w:p>
    <w:p w:rsidR="002A5D32" w:rsidRDefault="00963DDC" w:rsidP="00F23B90">
      <w:pPr>
        <w:spacing w:after="0"/>
        <w:ind w:left="720" w:hanging="720"/>
      </w:pPr>
      <w:r>
        <w:fldChar w:fldCharType="end"/>
      </w:r>
    </w:p>
    <w:sectPr w:rsidR="002A5D32" w:rsidSect="00076D96">
      <w:type w:val="continuous"/>
      <w:pgSz w:w="12240" w:h="15840" w:code="1"/>
      <w:pgMar w:top="1080" w:right="1080" w:bottom="1440" w:left="1080" w:header="720" w:footer="720" w:gutter="0"/>
      <w:cols w:num="2" w:space="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86" w:rsidRDefault="00FF2B86">
      <w:r>
        <w:separator/>
      </w:r>
    </w:p>
  </w:endnote>
  <w:endnote w:type="continuationSeparator" w:id="0">
    <w:p w:rsidR="00FF2B86" w:rsidRDefault="00FF2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imbusRomNo9L-Regu">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6" w:rsidRDefault="00C27FB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86" w:rsidRDefault="00FF2B86">
      <w:r>
        <w:separator/>
      </w:r>
    </w:p>
  </w:footnote>
  <w:footnote w:type="continuationSeparator" w:id="0">
    <w:p w:rsidR="00FF2B86" w:rsidRDefault="00FF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6" w:rsidRDefault="00C27FB6">
    <w:pPr>
      <w:tabs>
        <w:tab w:val="right" w:pos="0"/>
        <w:tab w:val="right" w:pos="453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B6" w:rsidRDefault="00C27FB6">
    <w:pPr>
      <w:tabs>
        <w:tab w:val="right" w:pos="0"/>
        <w:tab w:val="right"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3EAC28"/>
    <w:lvl w:ilvl="0">
      <w:start w:val="1"/>
      <w:numFmt w:val="decimal"/>
      <w:lvlText w:val="%1."/>
      <w:lvlJc w:val="left"/>
      <w:pPr>
        <w:tabs>
          <w:tab w:val="num" w:pos="1800"/>
        </w:tabs>
        <w:ind w:left="1800" w:hanging="360"/>
      </w:pPr>
    </w:lvl>
  </w:abstractNum>
  <w:abstractNum w:abstractNumId="1">
    <w:nsid w:val="FFFFFF7D"/>
    <w:multiLevelType w:val="singleLevel"/>
    <w:tmpl w:val="CB88A814"/>
    <w:lvl w:ilvl="0">
      <w:start w:val="1"/>
      <w:numFmt w:val="decimal"/>
      <w:lvlText w:val="%1."/>
      <w:lvlJc w:val="left"/>
      <w:pPr>
        <w:tabs>
          <w:tab w:val="num" w:pos="1440"/>
        </w:tabs>
        <w:ind w:left="1440" w:hanging="360"/>
      </w:pPr>
    </w:lvl>
  </w:abstractNum>
  <w:abstractNum w:abstractNumId="2">
    <w:nsid w:val="FFFFFF7E"/>
    <w:multiLevelType w:val="singleLevel"/>
    <w:tmpl w:val="FF343A66"/>
    <w:lvl w:ilvl="0">
      <w:start w:val="1"/>
      <w:numFmt w:val="decimal"/>
      <w:lvlText w:val="%1."/>
      <w:lvlJc w:val="left"/>
      <w:pPr>
        <w:tabs>
          <w:tab w:val="num" w:pos="1080"/>
        </w:tabs>
        <w:ind w:left="1080" w:hanging="360"/>
      </w:pPr>
    </w:lvl>
  </w:abstractNum>
  <w:abstractNum w:abstractNumId="3">
    <w:nsid w:val="FFFFFF7F"/>
    <w:multiLevelType w:val="singleLevel"/>
    <w:tmpl w:val="36247D00"/>
    <w:lvl w:ilvl="0">
      <w:start w:val="1"/>
      <w:numFmt w:val="decimal"/>
      <w:lvlText w:val="%1."/>
      <w:lvlJc w:val="left"/>
      <w:pPr>
        <w:tabs>
          <w:tab w:val="num" w:pos="720"/>
        </w:tabs>
        <w:ind w:left="720" w:hanging="360"/>
      </w:pPr>
    </w:lvl>
  </w:abstractNum>
  <w:abstractNum w:abstractNumId="4">
    <w:nsid w:val="FFFFFF80"/>
    <w:multiLevelType w:val="singleLevel"/>
    <w:tmpl w:val="2C66A2F6"/>
    <w:lvl w:ilvl="0">
      <w:start w:val="1"/>
      <w:numFmt w:val="bullet"/>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013806EE"/>
    <w:lvl w:ilvl="0">
      <w:start w:val="1"/>
      <w:numFmt w:val="bullet"/>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4F90BD0C"/>
    <w:lvl w:ilvl="0">
      <w:start w:val="1"/>
      <w:numFmt w:val="bullet"/>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AC90C036"/>
    <w:lvl w:ilvl="0">
      <w:start w:val="1"/>
      <w:numFmt w:val="bullet"/>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520E558C"/>
    <w:lvl w:ilvl="0">
      <w:start w:val="1"/>
      <w:numFmt w:val="decimal"/>
      <w:lvlText w:val="%1."/>
      <w:lvlJc w:val="left"/>
      <w:pPr>
        <w:tabs>
          <w:tab w:val="num" w:pos="360"/>
        </w:tabs>
        <w:ind w:left="360" w:hanging="360"/>
      </w:pPr>
    </w:lvl>
  </w:abstractNum>
  <w:abstractNum w:abstractNumId="9">
    <w:nsid w:val="FFFFFF89"/>
    <w:multiLevelType w:val="singleLevel"/>
    <w:tmpl w:val="967E061C"/>
    <w:lvl w:ilvl="0">
      <w:start w:val="1"/>
      <w:numFmt w:val="bullet"/>
      <w:lvlText w:val=""/>
      <w:lvlJc w:val="left"/>
      <w:pPr>
        <w:tabs>
          <w:tab w:val="num" w:pos="360"/>
        </w:tabs>
        <w:ind w:left="360" w:hanging="360"/>
      </w:pPr>
      <w:rPr>
        <w:rFonts w:ascii="Symbol" w:eastAsia="Times New Roman" w:hAnsi="Symbol" w:hint="default"/>
      </w:rPr>
    </w:lvl>
  </w:abstractNum>
  <w:abstractNum w:abstractNumId="10">
    <w:nsid w:val="00E90B16"/>
    <w:multiLevelType w:val="hybridMultilevel"/>
    <w:tmpl w:val="FF923D06"/>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02825E57"/>
    <w:multiLevelType w:val="hybridMultilevel"/>
    <w:tmpl w:val="383A6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C9E3B55"/>
    <w:multiLevelType w:val="singleLevel"/>
    <w:tmpl w:val="D504B3A8"/>
    <w:lvl w:ilvl="0">
      <w:start w:val="1"/>
      <w:numFmt w:val="decimal"/>
      <w:lvlText w:val="%1."/>
      <w:legacy w:legacy="1" w:legacySpace="0" w:legacyIndent="144"/>
      <w:lvlJc w:val="left"/>
      <w:pPr>
        <w:ind w:left="144" w:hanging="144"/>
      </w:pPr>
    </w:lvl>
  </w:abstractNum>
  <w:abstractNum w:abstractNumId="14">
    <w:nsid w:val="0DD25384"/>
    <w:multiLevelType w:val="hybridMultilevel"/>
    <w:tmpl w:val="91C4B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8C2C92"/>
    <w:multiLevelType w:val="hybridMultilevel"/>
    <w:tmpl w:val="881E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153232"/>
    <w:multiLevelType w:val="hybridMultilevel"/>
    <w:tmpl w:val="B082D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3051C"/>
    <w:multiLevelType w:val="singleLevel"/>
    <w:tmpl w:val="D504B3A8"/>
    <w:lvl w:ilvl="0">
      <w:start w:val="1"/>
      <w:numFmt w:val="decimal"/>
      <w:lvlText w:val="%1."/>
      <w:legacy w:legacy="1" w:legacySpace="0" w:legacyIndent="144"/>
      <w:lvlJc w:val="left"/>
      <w:pPr>
        <w:ind w:left="144" w:hanging="144"/>
      </w:pPr>
    </w:lvl>
  </w:abstractNum>
  <w:abstractNum w:abstractNumId="18">
    <w:nsid w:val="22BC3D61"/>
    <w:multiLevelType w:val="singleLevel"/>
    <w:tmpl w:val="4E6AB5B0"/>
    <w:lvl w:ilvl="0">
      <w:start w:val="1"/>
      <w:numFmt w:val="decimal"/>
      <w:lvlText w:val="%1."/>
      <w:legacy w:legacy="1" w:legacySpace="0" w:legacyIndent="144"/>
      <w:lvlJc w:val="left"/>
      <w:pPr>
        <w:ind w:left="684" w:hanging="144"/>
      </w:pPr>
    </w:lvl>
  </w:abstractNum>
  <w:abstractNum w:abstractNumId="19">
    <w:nsid w:val="23EB2BD5"/>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20">
    <w:nsid w:val="263F0218"/>
    <w:multiLevelType w:val="hybridMultilevel"/>
    <w:tmpl w:val="F3F000D6"/>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nsid w:val="288828C4"/>
    <w:multiLevelType w:val="hybridMultilevel"/>
    <w:tmpl w:val="4370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C2584A"/>
    <w:multiLevelType w:val="hybridMultilevel"/>
    <w:tmpl w:val="A8E85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425C3"/>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24">
    <w:nsid w:val="399828CF"/>
    <w:multiLevelType w:val="hybridMultilevel"/>
    <w:tmpl w:val="67EE9960"/>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25">
    <w:nsid w:val="3DAB128E"/>
    <w:multiLevelType w:val="hybridMultilevel"/>
    <w:tmpl w:val="06F4FDB4"/>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26">
    <w:nsid w:val="41EC2E8E"/>
    <w:multiLevelType w:val="hybridMultilevel"/>
    <w:tmpl w:val="85D00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872390"/>
    <w:multiLevelType w:val="singleLevel"/>
    <w:tmpl w:val="D504B3A8"/>
    <w:lvl w:ilvl="0">
      <w:start w:val="1"/>
      <w:numFmt w:val="decimal"/>
      <w:lvlText w:val="%1."/>
      <w:legacy w:legacy="1" w:legacySpace="0" w:legacyIndent="144"/>
      <w:lvlJc w:val="left"/>
      <w:pPr>
        <w:ind w:left="144" w:hanging="144"/>
      </w:pPr>
    </w:lvl>
  </w:abstractNum>
  <w:abstractNum w:abstractNumId="28">
    <w:nsid w:val="51975395"/>
    <w:multiLevelType w:val="hybridMultilevel"/>
    <w:tmpl w:val="60F2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D83915"/>
    <w:multiLevelType w:val="singleLevel"/>
    <w:tmpl w:val="D504B3A8"/>
    <w:lvl w:ilvl="0">
      <w:start w:val="1"/>
      <w:numFmt w:val="decimal"/>
      <w:lvlText w:val="%1."/>
      <w:legacy w:legacy="1" w:legacySpace="0" w:legacyIndent="144"/>
      <w:lvlJc w:val="left"/>
      <w:pPr>
        <w:ind w:left="144" w:hanging="144"/>
      </w:pPr>
    </w:lvl>
  </w:abstractNum>
  <w:abstractNum w:abstractNumId="30">
    <w:nsid w:val="608C13E8"/>
    <w:multiLevelType w:val="hybridMultilevel"/>
    <w:tmpl w:val="AAAC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0427A"/>
    <w:multiLevelType w:val="hybridMultilevel"/>
    <w:tmpl w:val="2820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47131"/>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33">
    <w:nsid w:val="68DF0B9D"/>
    <w:multiLevelType w:val="singleLevel"/>
    <w:tmpl w:val="D504B3A8"/>
    <w:lvl w:ilvl="0">
      <w:start w:val="1"/>
      <w:numFmt w:val="decimal"/>
      <w:lvlText w:val="%1."/>
      <w:legacy w:legacy="1" w:legacySpace="0" w:legacyIndent="144"/>
      <w:lvlJc w:val="left"/>
      <w:pPr>
        <w:ind w:left="144" w:hanging="144"/>
      </w:pPr>
    </w:lvl>
  </w:abstractNum>
  <w:abstractNum w:abstractNumId="34">
    <w:nsid w:val="6D3605F6"/>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35">
    <w:nsid w:val="73217F6E"/>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36">
    <w:nsid w:val="7C8B462E"/>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abstractNum w:abstractNumId="37">
    <w:nsid w:val="7D85389D"/>
    <w:multiLevelType w:val="singleLevel"/>
    <w:tmpl w:val="D504B3A8"/>
    <w:lvl w:ilvl="0">
      <w:start w:val="1"/>
      <w:numFmt w:val="decimal"/>
      <w:lvlText w:val="%1."/>
      <w:legacy w:legacy="1" w:legacySpace="0" w:legacyIndent="144"/>
      <w:lvlJc w:val="left"/>
      <w:pPr>
        <w:ind w:left="144" w:hanging="144"/>
      </w:pPr>
      <w:rPr>
        <w:rFonts w:ascii="Times New Roman" w:hAnsi="Times New Roman" w:cs="Times New Roman"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5"/>
  </w:num>
  <w:num w:numId="14">
    <w:abstractNumId w:val="33"/>
  </w:num>
  <w:num w:numId="15">
    <w:abstractNumId w:val="29"/>
  </w:num>
  <w:num w:numId="16">
    <w:abstractNumId w:val="13"/>
  </w:num>
  <w:num w:numId="17">
    <w:abstractNumId w:val="27"/>
  </w:num>
  <w:num w:numId="18">
    <w:abstractNumId w:val="17"/>
  </w:num>
  <w:num w:numId="19">
    <w:abstractNumId w:val="10"/>
  </w:num>
  <w:num w:numId="20">
    <w:abstractNumId w:val="20"/>
  </w:num>
  <w:num w:numId="21">
    <w:abstractNumId w:val="12"/>
  </w:num>
  <w:num w:numId="22">
    <w:abstractNumId w:val="30"/>
  </w:num>
  <w:num w:numId="23">
    <w:abstractNumId w:val="11"/>
  </w:num>
  <w:num w:numId="24">
    <w:abstractNumId w:val="21"/>
  </w:num>
  <w:num w:numId="25">
    <w:abstractNumId w:val="16"/>
  </w:num>
  <w:num w:numId="26">
    <w:abstractNumId w:val="26"/>
  </w:num>
  <w:num w:numId="27">
    <w:abstractNumId w:val="28"/>
  </w:num>
  <w:num w:numId="28">
    <w:abstractNumId w:val="33"/>
    <w:lvlOverride w:ilvl="0">
      <w:lvl w:ilvl="0">
        <w:start w:val="1"/>
        <w:numFmt w:val="decimal"/>
        <w:lvlText w:val="%1."/>
        <w:legacy w:legacy="1" w:legacySpace="0" w:legacyIndent="144"/>
        <w:lvlJc w:val="left"/>
        <w:pPr>
          <w:ind w:left="144" w:hanging="144"/>
        </w:pPr>
        <w:rPr>
          <w:rFonts w:ascii="Times New Roman" w:hAnsi="Times New Roman" w:cs="Times New Roman" w:hint="default"/>
        </w:rPr>
      </w:lvl>
    </w:lvlOverride>
  </w:num>
  <w:num w:numId="29">
    <w:abstractNumId w:val="22"/>
  </w:num>
  <w:num w:numId="30">
    <w:abstractNumId w:val="23"/>
  </w:num>
  <w:num w:numId="31">
    <w:abstractNumId w:val="32"/>
  </w:num>
  <w:num w:numId="32">
    <w:abstractNumId w:val="35"/>
  </w:num>
  <w:num w:numId="33">
    <w:abstractNumId w:val="19"/>
  </w:num>
  <w:num w:numId="34">
    <w:abstractNumId w:val="34"/>
  </w:num>
  <w:num w:numId="35">
    <w:abstractNumId w:val="36"/>
  </w:num>
  <w:num w:numId="36">
    <w:abstractNumId w:val="37"/>
  </w:num>
  <w:num w:numId="37">
    <w:abstractNumId w:val="14"/>
  </w:num>
  <w:num w:numId="38">
    <w:abstractNumId w:val="15"/>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stylePaneFormatFilter w:val="3F01"/>
  <w:stylePaneSortMethod w:val="0000"/>
  <w:doNotTrackMoves/>
  <w:defaultTabStop w:val="720"/>
  <w:autoHyphenation/>
  <w:doNotHyphenateCaps/>
  <w:displayHorizontalDrawingGridEvery w:val="0"/>
  <w:displayVerticalDrawingGridEvery w:val="0"/>
  <w:characterSpacingControl w:val="doNotCompress"/>
  <w:savePreviewPicture/>
  <w:doNotValidateAgainstSchema/>
  <w:doNotDemarcateInvalidXml/>
  <w:hdrShapeDefaults>
    <o:shapedefaults v:ext="edit" spidmax="1229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Communications ACM&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ford Research.enl&lt;/item&gt;&lt;/Libraries&gt;&lt;/ENLibraries&gt;"/>
  </w:docVars>
  <w:rsids>
    <w:rsidRoot w:val="00A828F3"/>
    <w:rsid w:val="00016F85"/>
    <w:rsid w:val="00026830"/>
    <w:rsid w:val="00044F6A"/>
    <w:rsid w:val="00076D96"/>
    <w:rsid w:val="0015494F"/>
    <w:rsid w:val="00155255"/>
    <w:rsid w:val="00167AEF"/>
    <w:rsid w:val="001A55F6"/>
    <w:rsid w:val="001C3494"/>
    <w:rsid w:val="001F1569"/>
    <w:rsid w:val="002020B2"/>
    <w:rsid w:val="002A1EC2"/>
    <w:rsid w:val="002A5D32"/>
    <w:rsid w:val="002F326C"/>
    <w:rsid w:val="00304B6D"/>
    <w:rsid w:val="00357A98"/>
    <w:rsid w:val="003B7B45"/>
    <w:rsid w:val="003E1B09"/>
    <w:rsid w:val="004050FC"/>
    <w:rsid w:val="00426541"/>
    <w:rsid w:val="004976C5"/>
    <w:rsid w:val="004B4E2E"/>
    <w:rsid w:val="004D4A8C"/>
    <w:rsid w:val="004E6A04"/>
    <w:rsid w:val="00534615"/>
    <w:rsid w:val="005446A4"/>
    <w:rsid w:val="00555B7B"/>
    <w:rsid w:val="005B1A5A"/>
    <w:rsid w:val="00647541"/>
    <w:rsid w:val="00662798"/>
    <w:rsid w:val="006846E7"/>
    <w:rsid w:val="006A6EEE"/>
    <w:rsid w:val="006E5B50"/>
    <w:rsid w:val="00750D76"/>
    <w:rsid w:val="00764EB6"/>
    <w:rsid w:val="00767C4F"/>
    <w:rsid w:val="00767E9E"/>
    <w:rsid w:val="007B3D30"/>
    <w:rsid w:val="0086320E"/>
    <w:rsid w:val="00873AF7"/>
    <w:rsid w:val="00880220"/>
    <w:rsid w:val="0088744B"/>
    <w:rsid w:val="00892505"/>
    <w:rsid w:val="008A73D7"/>
    <w:rsid w:val="008C10B5"/>
    <w:rsid w:val="008D1986"/>
    <w:rsid w:val="008F16D7"/>
    <w:rsid w:val="00963DDC"/>
    <w:rsid w:val="00A24641"/>
    <w:rsid w:val="00A61C92"/>
    <w:rsid w:val="00A828F3"/>
    <w:rsid w:val="00A83C79"/>
    <w:rsid w:val="00A86C54"/>
    <w:rsid w:val="00A96443"/>
    <w:rsid w:val="00B143B9"/>
    <w:rsid w:val="00B2624C"/>
    <w:rsid w:val="00B3435B"/>
    <w:rsid w:val="00B36D48"/>
    <w:rsid w:val="00B63788"/>
    <w:rsid w:val="00B739C1"/>
    <w:rsid w:val="00B8531D"/>
    <w:rsid w:val="00B970EF"/>
    <w:rsid w:val="00BC1784"/>
    <w:rsid w:val="00C121DD"/>
    <w:rsid w:val="00C15B70"/>
    <w:rsid w:val="00C247A8"/>
    <w:rsid w:val="00C27FB6"/>
    <w:rsid w:val="00C970E8"/>
    <w:rsid w:val="00CB34C0"/>
    <w:rsid w:val="00CB4B8A"/>
    <w:rsid w:val="00CD3EE0"/>
    <w:rsid w:val="00CE0F5C"/>
    <w:rsid w:val="00CE3642"/>
    <w:rsid w:val="00CE7FC8"/>
    <w:rsid w:val="00CF476D"/>
    <w:rsid w:val="00D51526"/>
    <w:rsid w:val="00E0657F"/>
    <w:rsid w:val="00E23C95"/>
    <w:rsid w:val="00EC4705"/>
    <w:rsid w:val="00EC5AF7"/>
    <w:rsid w:val="00F12785"/>
    <w:rsid w:val="00F23B90"/>
    <w:rsid w:val="00F30140"/>
    <w:rsid w:val="00FC22ED"/>
    <w:rsid w:val="00FD4306"/>
    <w:rsid w:val="00FF2B86"/>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105A"/>
    <w:pPr>
      <w:spacing w:after="80"/>
      <w:jc w:val="both"/>
    </w:pPr>
  </w:style>
  <w:style w:type="paragraph" w:styleId="Heading1">
    <w:name w:val="heading 1"/>
    <w:basedOn w:val="Normal"/>
    <w:next w:val="Normal"/>
    <w:link w:val="Heading1Char"/>
    <w:uiPriority w:val="99"/>
    <w:qFormat/>
    <w:rsid w:val="00A96443"/>
    <w:pPr>
      <w:keepNext/>
      <w:spacing w:before="40" w:after="0"/>
      <w:outlineLvl w:val="0"/>
    </w:pPr>
    <w:rPr>
      <w:rFonts w:ascii="Helvetica" w:hAnsi="Helvetica"/>
      <w:b/>
      <w:caps/>
      <w:kern w:val="28"/>
      <w:sz w:val="18"/>
      <w:szCs w:val="18"/>
    </w:rPr>
  </w:style>
  <w:style w:type="paragraph" w:styleId="Heading2">
    <w:name w:val="heading 2"/>
    <w:basedOn w:val="Heading1"/>
    <w:next w:val="Normal"/>
    <w:link w:val="Heading2Char"/>
    <w:uiPriority w:val="99"/>
    <w:qFormat/>
    <w:rsid w:val="00A96443"/>
    <w:pPr>
      <w:outlineLvl w:val="1"/>
    </w:pPr>
    <w:rPr>
      <w:caps w:val="0"/>
    </w:rPr>
  </w:style>
  <w:style w:type="paragraph" w:styleId="Heading3">
    <w:name w:val="heading 3"/>
    <w:basedOn w:val="Heading2"/>
    <w:next w:val="Normal"/>
    <w:link w:val="Heading3Char"/>
    <w:uiPriority w:val="99"/>
    <w:qFormat/>
    <w:rsid w:val="00A96443"/>
    <w:pPr>
      <w:outlineLvl w:val="2"/>
    </w:pPr>
    <w:rPr>
      <w:i/>
      <w:sz w:val="16"/>
      <w:szCs w:val="16"/>
    </w:rPr>
  </w:style>
  <w:style w:type="paragraph" w:styleId="Heading4">
    <w:name w:val="heading 4"/>
    <w:basedOn w:val="Normal"/>
    <w:next w:val="Normal"/>
    <w:link w:val="Heading4Char"/>
    <w:uiPriority w:val="99"/>
    <w:qFormat/>
    <w:rsid w:val="00A96443"/>
    <w:pPr>
      <w:keepNext/>
      <w:spacing w:before="240" w:after="60"/>
      <w:outlineLvl w:val="3"/>
    </w:pPr>
    <w:rPr>
      <w:rFonts w:ascii="Arial" w:hAnsi="Arial"/>
      <w:b/>
      <w:sz w:val="24"/>
      <w:szCs w:val="24"/>
    </w:rPr>
  </w:style>
  <w:style w:type="paragraph" w:styleId="Heading5">
    <w:name w:val="heading 5"/>
    <w:basedOn w:val="Normal"/>
    <w:next w:val="Normal"/>
    <w:link w:val="Heading5Char"/>
    <w:uiPriority w:val="99"/>
    <w:qFormat/>
    <w:rsid w:val="00A96443"/>
    <w:pPr>
      <w:spacing w:before="240" w:after="60"/>
      <w:outlineLvl w:val="4"/>
    </w:pPr>
    <w:rPr>
      <w:rFonts w:ascii="Arial" w:hAnsi="Arial"/>
      <w:sz w:val="22"/>
      <w:szCs w:val="22"/>
    </w:rPr>
  </w:style>
  <w:style w:type="paragraph" w:styleId="Heading6">
    <w:name w:val="heading 6"/>
    <w:basedOn w:val="Normal"/>
    <w:next w:val="Normal"/>
    <w:link w:val="Heading6Char"/>
    <w:uiPriority w:val="99"/>
    <w:qFormat/>
    <w:rsid w:val="00A96443"/>
    <w:pPr>
      <w:spacing w:before="240" w:after="60"/>
      <w:outlineLvl w:val="5"/>
    </w:pPr>
    <w:rPr>
      <w:i/>
      <w:sz w:val="22"/>
      <w:szCs w:val="22"/>
    </w:rPr>
  </w:style>
  <w:style w:type="paragraph" w:styleId="Heading7">
    <w:name w:val="heading 7"/>
    <w:basedOn w:val="Normal"/>
    <w:next w:val="Normal"/>
    <w:link w:val="Heading7Char"/>
    <w:uiPriority w:val="99"/>
    <w:qFormat/>
    <w:rsid w:val="00A96443"/>
    <w:pPr>
      <w:spacing w:before="240" w:after="60"/>
      <w:outlineLvl w:val="6"/>
    </w:pPr>
    <w:rPr>
      <w:rFonts w:ascii="Arial" w:hAnsi="Arial"/>
    </w:rPr>
  </w:style>
  <w:style w:type="paragraph" w:styleId="Heading8">
    <w:name w:val="heading 8"/>
    <w:basedOn w:val="Normal"/>
    <w:next w:val="Normal"/>
    <w:link w:val="Heading8Char"/>
    <w:uiPriority w:val="99"/>
    <w:qFormat/>
    <w:rsid w:val="00A96443"/>
    <w:pPr>
      <w:spacing w:before="240" w:after="60"/>
      <w:outlineLvl w:val="7"/>
    </w:pPr>
    <w:rPr>
      <w:rFonts w:ascii="Arial" w:hAnsi="Arial"/>
      <w:i/>
    </w:rPr>
  </w:style>
  <w:style w:type="paragraph" w:styleId="Heading9">
    <w:name w:val="heading 9"/>
    <w:basedOn w:val="Normal"/>
    <w:next w:val="Normal"/>
    <w:link w:val="Heading9Char"/>
    <w:uiPriority w:val="99"/>
    <w:qFormat/>
    <w:rsid w:val="00A96443"/>
    <w:pPr>
      <w:spacing w:before="240" w:after="60"/>
      <w:outlineLvl w:val="8"/>
    </w:pPr>
    <w:rPr>
      <w:rFonts w:ascii="Arial" w:hAnsi="Arial"/>
      <w:b/>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6443"/>
    <w:rPr>
      <w:rFonts w:ascii="Calibri" w:eastAsia="Times New Roman" w:hAnsi="Calibri" w:cs="Times New Roman"/>
      <w:b/>
      <w:bCs/>
      <w:kern w:val="32"/>
      <w:sz w:val="32"/>
    </w:rPr>
  </w:style>
  <w:style w:type="character" w:customStyle="1" w:styleId="Heading2Char">
    <w:name w:val="Heading 2 Char"/>
    <w:basedOn w:val="DefaultParagraphFont"/>
    <w:link w:val="Heading2"/>
    <w:uiPriority w:val="99"/>
    <w:semiHidden/>
    <w:locked/>
    <w:rsid w:val="00A9644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semiHidden/>
    <w:locked/>
    <w:rsid w:val="00A96443"/>
    <w:rPr>
      <w:rFonts w:ascii="Calibri" w:eastAsia="Times New Roman" w:hAnsi="Calibri" w:cs="Times New Roman"/>
      <w:b/>
      <w:bCs/>
      <w:sz w:val="26"/>
    </w:rPr>
  </w:style>
  <w:style w:type="character" w:customStyle="1" w:styleId="Heading4Char">
    <w:name w:val="Heading 4 Char"/>
    <w:basedOn w:val="DefaultParagraphFont"/>
    <w:link w:val="Heading4"/>
    <w:uiPriority w:val="99"/>
    <w:semiHidden/>
    <w:locked/>
    <w:rsid w:val="00A96443"/>
    <w:rPr>
      <w:rFonts w:ascii="Cambria" w:eastAsia="Times New Roman" w:hAnsi="Cambria" w:cs="Times New Roman"/>
      <w:b/>
      <w:bCs/>
      <w:sz w:val="28"/>
    </w:rPr>
  </w:style>
  <w:style w:type="character" w:customStyle="1" w:styleId="Heading5Char">
    <w:name w:val="Heading 5 Char"/>
    <w:basedOn w:val="DefaultParagraphFont"/>
    <w:link w:val="Heading5"/>
    <w:uiPriority w:val="99"/>
    <w:semiHidden/>
    <w:locked/>
    <w:rsid w:val="00A96443"/>
    <w:rPr>
      <w:rFonts w:ascii="Cambria" w:eastAsia="Times New Roman" w:hAnsi="Cambria" w:cs="Times New Roman"/>
      <w:b/>
      <w:bCs/>
      <w:i/>
      <w:iCs/>
      <w:sz w:val="26"/>
    </w:rPr>
  </w:style>
  <w:style w:type="character" w:customStyle="1" w:styleId="Heading6Char">
    <w:name w:val="Heading 6 Char"/>
    <w:basedOn w:val="DefaultParagraphFont"/>
    <w:link w:val="Heading6"/>
    <w:uiPriority w:val="99"/>
    <w:semiHidden/>
    <w:locked/>
    <w:rsid w:val="00A96443"/>
    <w:rPr>
      <w:rFonts w:ascii="Cambria" w:eastAsia="Times New Roman" w:hAnsi="Cambria" w:cs="Times New Roman"/>
      <w:b/>
      <w:bCs/>
      <w:sz w:val="22"/>
    </w:rPr>
  </w:style>
  <w:style w:type="character" w:customStyle="1" w:styleId="Heading7Char">
    <w:name w:val="Heading 7 Char"/>
    <w:basedOn w:val="DefaultParagraphFont"/>
    <w:link w:val="Heading7"/>
    <w:uiPriority w:val="99"/>
    <w:semiHidden/>
    <w:locked/>
    <w:rsid w:val="00A96443"/>
    <w:rPr>
      <w:rFonts w:ascii="Cambria" w:eastAsia="Times New Roman" w:hAnsi="Cambria" w:cs="Times New Roman"/>
      <w:sz w:val="24"/>
    </w:rPr>
  </w:style>
  <w:style w:type="character" w:customStyle="1" w:styleId="Heading8Char">
    <w:name w:val="Heading 8 Char"/>
    <w:basedOn w:val="DefaultParagraphFont"/>
    <w:link w:val="Heading8"/>
    <w:uiPriority w:val="99"/>
    <w:semiHidden/>
    <w:locked/>
    <w:rsid w:val="00A96443"/>
    <w:rPr>
      <w:rFonts w:ascii="Cambria" w:eastAsia="Times New Roman" w:hAnsi="Cambria" w:cs="Times New Roman"/>
      <w:i/>
      <w:iCs/>
      <w:sz w:val="24"/>
    </w:rPr>
  </w:style>
  <w:style w:type="character" w:customStyle="1" w:styleId="Heading9Char">
    <w:name w:val="Heading 9 Char"/>
    <w:basedOn w:val="DefaultParagraphFont"/>
    <w:link w:val="Heading9"/>
    <w:uiPriority w:val="99"/>
    <w:semiHidden/>
    <w:locked/>
    <w:rsid w:val="00A96443"/>
    <w:rPr>
      <w:rFonts w:ascii="Calibri" w:eastAsia="Times New Roman" w:hAnsi="Calibri" w:cs="Times New Roman"/>
      <w:sz w:val="22"/>
    </w:rPr>
  </w:style>
  <w:style w:type="character" w:styleId="FootnoteReference">
    <w:name w:val="footnote reference"/>
    <w:basedOn w:val="DefaultParagraphFont"/>
    <w:uiPriority w:val="99"/>
    <w:semiHidden/>
    <w:rsid w:val="00A96443"/>
    <w:rPr>
      <w:rFonts w:cs="Times New Roman"/>
      <w:vertAlign w:val="superscript"/>
    </w:rPr>
  </w:style>
  <w:style w:type="paragraph" w:customStyle="1" w:styleId="Paper-Title">
    <w:name w:val="Paper-Title"/>
    <w:basedOn w:val="Normal"/>
    <w:uiPriority w:val="99"/>
    <w:rsid w:val="00A96443"/>
    <w:pPr>
      <w:spacing w:after="120"/>
      <w:jc w:val="center"/>
    </w:pPr>
    <w:rPr>
      <w:rFonts w:ascii="Helvetica" w:hAnsi="Helvetica"/>
      <w:b/>
      <w:sz w:val="36"/>
      <w:szCs w:val="36"/>
    </w:rPr>
  </w:style>
  <w:style w:type="paragraph" w:styleId="FootnoteText">
    <w:name w:val="footnote text"/>
    <w:basedOn w:val="Normal"/>
    <w:link w:val="FootnoteTextChar"/>
    <w:uiPriority w:val="99"/>
    <w:semiHidden/>
    <w:rsid w:val="00A96443"/>
    <w:pPr>
      <w:ind w:left="144" w:hanging="144"/>
    </w:pPr>
    <w:rPr>
      <w:sz w:val="18"/>
      <w:szCs w:val="18"/>
    </w:rPr>
  </w:style>
  <w:style w:type="character" w:customStyle="1" w:styleId="FootnoteTextChar">
    <w:name w:val="Footnote Text Char"/>
    <w:basedOn w:val="DefaultParagraphFont"/>
    <w:link w:val="FootnoteText"/>
    <w:uiPriority w:val="99"/>
    <w:semiHidden/>
    <w:locked/>
    <w:rsid w:val="00A96443"/>
    <w:rPr>
      <w:rFonts w:cs="Times New Roman"/>
      <w:sz w:val="24"/>
    </w:rPr>
  </w:style>
  <w:style w:type="paragraph" w:customStyle="1" w:styleId="References">
    <w:name w:val="References"/>
    <w:basedOn w:val="Normal"/>
    <w:uiPriority w:val="99"/>
    <w:rsid w:val="00A96443"/>
    <w:pPr>
      <w:spacing w:after="120"/>
      <w:ind w:left="274" w:hanging="274"/>
    </w:pPr>
  </w:style>
  <w:style w:type="paragraph" w:styleId="Caption">
    <w:name w:val="caption"/>
    <w:basedOn w:val="Normal"/>
    <w:next w:val="Normal"/>
    <w:uiPriority w:val="99"/>
    <w:qFormat/>
    <w:rsid w:val="00A96443"/>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2" w:after="144" w:line="208" w:lineRule="atLeast"/>
      <w:ind w:left="274" w:right="374"/>
    </w:pPr>
    <w:rPr>
      <w:rFonts w:ascii="Helvetica" w:hAnsi="Helvetica"/>
      <w:sz w:val="18"/>
      <w:szCs w:val="18"/>
    </w:rPr>
  </w:style>
  <w:style w:type="character" w:styleId="CommentReference">
    <w:name w:val="annotation reference"/>
    <w:basedOn w:val="DefaultParagraphFont"/>
    <w:uiPriority w:val="99"/>
    <w:semiHidden/>
    <w:rsid w:val="00A96443"/>
    <w:rPr>
      <w:rFonts w:cs="Times New Roman"/>
      <w:sz w:val="16"/>
    </w:rPr>
  </w:style>
  <w:style w:type="paragraph" w:styleId="CommentText">
    <w:name w:val="annotation text"/>
    <w:basedOn w:val="Normal"/>
    <w:link w:val="CommentTextChar"/>
    <w:uiPriority w:val="99"/>
    <w:semiHidden/>
    <w:rsid w:val="00A96443"/>
  </w:style>
  <w:style w:type="character" w:customStyle="1" w:styleId="CommentTextChar">
    <w:name w:val="Comment Text Char"/>
    <w:basedOn w:val="DefaultParagraphFont"/>
    <w:link w:val="CommentText"/>
    <w:uiPriority w:val="99"/>
    <w:semiHidden/>
    <w:locked/>
    <w:rsid w:val="00A96443"/>
    <w:rPr>
      <w:rFonts w:cs="Times New Roman"/>
      <w:sz w:val="24"/>
    </w:rPr>
  </w:style>
  <w:style w:type="paragraph" w:styleId="Footer">
    <w:name w:val="footer"/>
    <w:basedOn w:val="Normal"/>
    <w:link w:val="FooterChar"/>
    <w:uiPriority w:val="99"/>
    <w:semiHidden/>
    <w:rsid w:val="00A96443"/>
    <w:pPr>
      <w:tabs>
        <w:tab w:val="center" w:pos="4536"/>
        <w:tab w:val="right" w:pos="9072"/>
      </w:tabs>
    </w:pPr>
  </w:style>
  <w:style w:type="character" w:customStyle="1" w:styleId="FooterChar">
    <w:name w:val="Footer Char"/>
    <w:basedOn w:val="DefaultParagraphFont"/>
    <w:link w:val="Footer"/>
    <w:uiPriority w:val="99"/>
    <w:semiHidden/>
    <w:locked/>
    <w:rsid w:val="00A96443"/>
    <w:rPr>
      <w:rFonts w:cs="Times New Roman"/>
    </w:rPr>
  </w:style>
  <w:style w:type="character" w:styleId="PageNumber">
    <w:name w:val="page number"/>
    <w:basedOn w:val="DefaultParagraphFont"/>
    <w:uiPriority w:val="99"/>
    <w:rsid w:val="00A96443"/>
    <w:rPr>
      <w:rFonts w:cs="Times New Roman"/>
    </w:rPr>
  </w:style>
  <w:style w:type="paragraph" w:styleId="BalloonText">
    <w:name w:val="Balloon Text"/>
    <w:basedOn w:val="Normal"/>
    <w:link w:val="BalloonTextChar"/>
    <w:uiPriority w:val="99"/>
    <w:semiHidden/>
    <w:rsid w:val="00A96443"/>
    <w:rPr>
      <w:rFonts w:ascii="Tahoma" w:hAnsi="Tahoma"/>
      <w:sz w:val="16"/>
      <w:szCs w:val="16"/>
    </w:rPr>
  </w:style>
  <w:style w:type="character" w:customStyle="1" w:styleId="BalloonTextChar">
    <w:name w:val="Balloon Text Char"/>
    <w:basedOn w:val="DefaultParagraphFont"/>
    <w:link w:val="BalloonText"/>
    <w:uiPriority w:val="99"/>
    <w:semiHidden/>
    <w:locked/>
    <w:rsid w:val="00A96443"/>
    <w:rPr>
      <w:rFonts w:ascii="Lucida Grande" w:hAnsi="Lucida Grande" w:cs="Times New Roman"/>
      <w:sz w:val="18"/>
    </w:rPr>
  </w:style>
  <w:style w:type="paragraph" w:styleId="DocumentMap">
    <w:name w:val="Document Map"/>
    <w:basedOn w:val="Normal"/>
    <w:link w:val="DocumentMapChar"/>
    <w:uiPriority w:val="99"/>
    <w:semiHidden/>
    <w:rsid w:val="00A9644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A96443"/>
    <w:rPr>
      <w:rFonts w:ascii="Lucida Grande" w:hAnsi="Lucida Grande" w:cs="Times New Roman"/>
      <w:sz w:val="24"/>
    </w:rPr>
  </w:style>
  <w:style w:type="character" w:styleId="FollowedHyperlink">
    <w:name w:val="FollowedHyperlink"/>
    <w:basedOn w:val="DefaultParagraphFont"/>
    <w:uiPriority w:val="99"/>
    <w:rsid w:val="00A96443"/>
    <w:rPr>
      <w:rFonts w:cs="Times New Roman"/>
      <w:color w:val="800080"/>
    </w:rPr>
  </w:style>
  <w:style w:type="paragraph" w:customStyle="1" w:styleId="Image">
    <w:name w:val="Image"/>
    <w:basedOn w:val="Normal"/>
    <w:uiPriority w:val="99"/>
    <w:rsid w:val="00A96443"/>
    <w:pPr>
      <w:keepNext/>
      <w:spacing w:before="200"/>
      <w:jc w:val="center"/>
    </w:pPr>
  </w:style>
  <w:style w:type="paragraph" w:styleId="TOC1">
    <w:name w:val="toc 1"/>
    <w:basedOn w:val="Normal"/>
    <w:next w:val="Normal"/>
    <w:autoRedefine/>
    <w:uiPriority w:val="99"/>
    <w:semiHidden/>
    <w:rsid w:val="00A96443"/>
    <w:pPr>
      <w:jc w:val="left"/>
    </w:pPr>
    <w:rPr>
      <w:b/>
      <w:sz w:val="24"/>
      <w:szCs w:val="24"/>
    </w:rPr>
  </w:style>
  <w:style w:type="paragraph" w:styleId="TOC2">
    <w:name w:val="toc 2"/>
    <w:basedOn w:val="Normal"/>
    <w:next w:val="Normal"/>
    <w:autoRedefine/>
    <w:uiPriority w:val="99"/>
    <w:semiHidden/>
    <w:rsid w:val="00A96443"/>
    <w:pPr>
      <w:ind w:left="200"/>
    </w:pPr>
    <w:rPr>
      <w:sz w:val="24"/>
      <w:szCs w:val="24"/>
    </w:rPr>
  </w:style>
  <w:style w:type="paragraph" w:styleId="TOC3">
    <w:name w:val="toc 3"/>
    <w:basedOn w:val="Normal"/>
    <w:next w:val="Normal"/>
    <w:autoRedefine/>
    <w:uiPriority w:val="99"/>
    <w:semiHidden/>
    <w:rsid w:val="00A96443"/>
    <w:pPr>
      <w:tabs>
        <w:tab w:val="right" w:leader="dot" w:pos="10070"/>
      </w:tabs>
      <w:ind w:left="794"/>
    </w:pPr>
    <w:rPr>
      <w:sz w:val="24"/>
      <w:szCs w:val="24"/>
    </w:rPr>
  </w:style>
  <w:style w:type="paragraph" w:styleId="TOC4">
    <w:name w:val="toc 4"/>
    <w:basedOn w:val="Normal"/>
    <w:next w:val="Normal"/>
    <w:autoRedefine/>
    <w:uiPriority w:val="99"/>
    <w:semiHidden/>
    <w:rsid w:val="00A96443"/>
    <w:pPr>
      <w:ind w:left="600"/>
    </w:pPr>
    <w:rPr>
      <w:sz w:val="24"/>
      <w:szCs w:val="24"/>
    </w:rPr>
  </w:style>
  <w:style w:type="paragraph" w:styleId="TOC5">
    <w:name w:val="toc 5"/>
    <w:basedOn w:val="Normal"/>
    <w:next w:val="Normal"/>
    <w:autoRedefine/>
    <w:uiPriority w:val="99"/>
    <w:semiHidden/>
    <w:rsid w:val="00A96443"/>
    <w:pPr>
      <w:ind w:left="800"/>
    </w:pPr>
    <w:rPr>
      <w:sz w:val="24"/>
      <w:szCs w:val="24"/>
    </w:rPr>
  </w:style>
  <w:style w:type="paragraph" w:styleId="TOC6">
    <w:name w:val="toc 6"/>
    <w:basedOn w:val="Normal"/>
    <w:next w:val="Normal"/>
    <w:autoRedefine/>
    <w:uiPriority w:val="99"/>
    <w:semiHidden/>
    <w:rsid w:val="00A96443"/>
    <w:pPr>
      <w:ind w:left="1000"/>
    </w:pPr>
    <w:rPr>
      <w:sz w:val="24"/>
      <w:szCs w:val="24"/>
    </w:rPr>
  </w:style>
  <w:style w:type="paragraph" w:styleId="TOC7">
    <w:name w:val="toc 7"/>
    <w:basedOn w:val="Normal"/>
    <w:next w:val="Normal"/>
    <w:autoRedefine/>
    <w:uiPriority w:val="99"/>
    <w:semiHidden/>
    <w:rsid w:val="00A96443"/>
    <w:pPr>
      <w:ind w:left="1200"/>
    </w:pPr>
    <w:rPr>
      <w:sz w:val="24"/>
      <w:szCs w:val="24"/>
    </w:rPr>
  </w:style>
  <w:style w:type="paragraph" w:styleId="TOC8">
    <w:name w:val="toc 8"/>
    <w:basedOn w:val="Normal"/>
    <w:next w:val="Normal"/>
    <w:autoRedefine/>
    <w:uiPriority w:val="99"/>
    <w:semiHidden/>
    <w:rsid w:val="00A96443"/>
    <w:pPr>
      <w:ind w:left="1400"/>
    </w:pPr>
    <w:rPr>
      <w:sz w:val="24"/>
      <w:szCs w:val="24"/>
    </w:rPr>
  </w:style>
  <w:style w:type="paragraph" w:styleId="TOC9">
    <w:name w:val="toc 9"/>
    <w:basedOn w:val="Normal"/>
    <w:next w:val="Normal"/>
    <w:autoRedefine/>
    <w:uiPriority w:val="99"/>
    <w:semiHidden/>
    <w:rsid w:val="00A96443"/>
    <w:pPr>
      <w:ind w:left="1600"/>
    </w:pPr>
    <w:rPr>
      <w:sz w:val="24"/>
      <w:szCs w:val="24"/>
    </w:rPr>
  </w:style>
  <w:style w:type="paragraph" w:styleId="Title">
    <w:name w:val="Title"/>
    <w:basedOn w:val="Normal"/>
    <w:link w:val="TitleChar"/>
    <w:uiPriority w:val="99"/>
    <w:qFormat/>
    <w:rsid w:val="00A96443"/>
    <w:pPr>
      <w:spacing w:before="240" w:after="60"/>
      <w:jc w:val="center"/>
      <w:outlineLvl w:val="0"/>
    </w:pPr>
    <w:rPr>
      <w:rFonts w:ascii="Arial" w:hAnsi="Arial"/>
      <w:b/>
      <w:kern w:val="28"/>
      <w:sz w:val="32"/>
      <w:szCs w:val="32"/>
    </w:rPr>
  </w:style>
  <w:style w:type="character" w:customStyle="1" w:styleId="TitleChar">
    <w:name w:val="Title Char"/>
    <w:basedOn w:val="DefaultParagraphFont"/>
    <w:link w:val="Title"/>
    <w:uiPriority w:val="99"/>
    <w:locked/>
    <w:rsid w:val="00A96443"/>
    <w:rPr>
      <w:rFonts w:ascii="Calibri" w:eastAsia="Times New Roman" w:hAnsi="Calibri" w:cs="Times New Roman"/>
      <w:b/>
      <w:bCs/>
      <w:kern w:val="28"/>
      <w:sz w:val="32"/>
    </w:rPr>
  </w:style>
  <w:style w:type="character" w:styleId="Hyperlink">
    <w:name w:val="Hyperlink"/>
    <w:basedOn w:val="DefaultParagraphFont"/>
    <w:uiPriority w:val="99"/>
    <w:rsid w:val="00A96443"/>
    <w:rPr>
      <w:rFonts w:cs="Times New Roman"/>
      <w:color w:val="0000FF"/>
      <w:u w:val="single"/>
    </w:rPr>
  </w:style>
  <w:style w:type="paragraph" w:customStyle="1" w:styleId="Body">
    <w:name w:val="Body"/>
    <w:basedOn w:val="Normal"/>
    <w:uiPriority w:val="99"/>
    <w:rsid w:val="00A96443"/>
    <w:pPr>
      <w:tabs>
        <w:tab w:val="left" w:pos="414"/>
      </w:tabs>
      <w:autoSpaceDE w:val="0"/>
      <w:autoSpaceDN w:val="0"/>
      <w:spacing w:after="0"/>
      <w:ind w:firstLine="284"/>
    </w:pPr>
    <w:rPr>
      <w:rFonts w:ascii="Times" w:eastAsia="MS Mincho" w:hAnsi="Times"/>
    </w:rPr>
  </w:style>
  <w:style w:type="character" w:styleId="Strong">
    <w:name w:val="Strong"/>
    <w:basedOn w:val="DefaultParagraphFont"/>
    <w:uiPriority w:val="99"/>
    <w:qFormat/>
    <w:rsid w:val="00A96443"/>
    <w:rPr>
      <w:rFonts w:cs="Times New Roman"/>
      <w:b/>
    </w:rPr>
  </w:style>
  <w:style w:type="paragraph" w:styleId="HTMLPreformatted">
    <w:name w:val="HTML Preformatted"/>
    <w:basedOn w:val="Normal"/>
    <w:link w:val="HTMLPreformattedChar"/>
    <w:uiPriority w:val="99"/>
    <w:rsid w:val="00A96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rPr>
  </w:style>
  <w:style w:type="character" w:customStyle="1" w:styleId="HTMLPreformattedChar">
    <w:name w:val="HTML Preformatted Char"/>
    <w:basedOn w:val="DefaultParagraphFont"/>
    <w:link w:val="HTMLPreformatted"/>
    <w:uiPriority w:val="99"/>
    <w:semiHidden/>
    <w:locked/>
    <w:rsid w:val="00A96443"/>
    <w:rPr>
      <w:rFonts w:ascii="Courier" w:hAnsi="Courier" w:cs="Times New Roman"/>
    </w:rPr>
  </w:style>
  <w:style w:type="character" w:customStyle="1" w:styleId="l">
    <w:name w:val="l"/>
    <w:basedOn w:val="DefaultParagraphFont"/>
    <w:uiPriority w:val="99"/>
    <w:rsid w:val="00A96443"/>
    <w:rPr>
      <w:rFonts w:cs="Times New Roman"/>
    </w:rPr>
  </w:style>
  <w:style w:type="paragraph" w:styleId="NormalWeb">
    <w:name w:val="Normal (Web)"/>
    <w:basedOn w:val="Normal"/>
    <w:uiPriority w:val="99"/>
    <w:rsid w:val="00A96443"/>
    <w:pPr>
      <w:spacing w:before="100" w:beforeAutospacing="1" w:after="100" w:afterAutospacing="1"/>
      <w:jc w:val="left"/>
    </w:pPr>
    <w:rPr>
      <w:sz w:val="24"/>
      <w:szCs w:val="24"/>
    </w:rPr>
  </w:style>
  <w:style w:type="paragraph" w:customStyle="1" w:styleId="1x1cell">
    <w:name w:val="1x1:cell"/>
    <w:uiPriority w:val="99"/>
    <w:rsid w:val="00A96443"/>
    <w:pPr>
      <w:widowControl w:val="0"/>
      <w:tabs>
        <w:tab w:val="left" w:pos="0"/>
        <w:tab w:val="left" w:pos="720"/>
        <w:tab w:val="left" w:pos="1440"/>
        <w:tab w:val="left" w:pos="2160"/>
      </w:tabs>
      <w:spacing w:before="16" w:after="38" w:line="222" w:lineRule="atLeast"/>
    </w:pPr>
    <w:rPr>
      <w:rFonts w:ascii="Times" w:hAnsi="Times"/>
      <w:lang w:val="de-DE"/>
    </w:rPr>
  </w:style>
  <w:style w:type="paragraph" w:styleId="CommentSubject">
    <w:name w:val="annotation subject"/>
    <w:basedOn w:val="CommentText"/>
    <w:next w:val="CommentText"/>
    <w:link w:val="CommentSubjectChar"/>
    <w:uiPriority w:val="99"/>
    <w:semiHidden/>
    <w:rsid w:val="00A96443"/>
    <w:rPr>
      <w:b/>
    </w:rPr>
  </w:style>
  <w:style w:type="character" w:customStyle="1" w:styleId="CommentSubjectChar">
    <w:name w:val="Comment Subject Char"/>
    <w:basedOn w:val="CommentTextChar"/>
    <w:link w:val="CommentSubject"/>
    <w:uiPriority w:val="99"/>
    <w:semiHidden/>
    <w:locked/>
    <w:rsid w:val="00A96443"/>
    <w:rPr>
      <w:b/>
      <w:bCs/>
    </w:rPr>
  </w:style>
  <w:style w:type="paragraph" w:customStyle="1" w:styleId="Paragraphs">
    <w:name w:val="Paragraphs"/>
    <w:basedOn w:val="Normal"/>
    <w:uiPriority w:val="99"/>
    <w:rsid w:val="00A96443"/>
    <w:pPr>
      <w:widowControl w:val="0"/>
      <w:autoSpaceDE w:val="0"/>
      <w:autoSpaceDN w:val="0"/>
      <w:adjustRightInd w:val="0"/>
      <w:spacing w:after="200"/>
    </w:pPr>
    <w:rPr>
      <w:rFonts w:ascii="Times" w:eastAsia="Batang" w:hAnsi="Times"/>
    </w:rPr>
  </w:style>
  <w:style w:type="character" w:styleId="Emphasis">
    <w:name w:val="Emphasis"/>
    <w:basedOn w:val="DefaultParagraphFont"/>
    <w:uiPriority w:val="99"/>
    <w:qFormat/>
    <w:rsid w:val="00A96443"/>
    <w:rPr>
      <w:rFonts w:cs="Times New Roman"/>
      <w:i/>
    </w:rPr>
  </w:style>
  <w:style w:type="paragraph" w:customStyle="1" w:styleId="Author">
    <w:name w:val="Author"/>
    <w:basedOn w:val="Normal"/>
    <w:autoRedefine/>
    <w:uiPriority w:val="99"/>
    <w:rsid w:val="00A96443"/>
    <w:pPr>
      <w:spacing w:after="0"/>
      <w:jc w:val="center"/>
    </w:pPr>
    <w:rPr>
      <w:b/>
      <w:sz w:val="24"/>
      <w:szCs w:val="24"/>
    </w:rPr>
  </w:style>
  <w:style w:type="paragraph" w:customStyle="1" w:styleId="Notices">
    <w:name w:val="Notices"/>
    <w:basedOn w:val="Normal"/>
    <w:uiPriority w:val="99"/>
    <w:rsid w:val="00A96443"/>
    <w:pPr>
      <w:widowControl w:val="0"/>
      <w:autoSpaceDE w:val="0"/>
      <w:autoSpaceDN w:val="0"/>
      <w:adjustRightInd w:val="0"/>
      <w:spacing w:after="0"/>
      <w:ind w:right="720"/>
      <w:jc w:val="center"/>
    </w:pPr>
    <w:rPr>
      <w:rFonts w:ascii="Courier" w:hAnsi="Courier"/>
      <w:b/>
      <w:i/>
      <w:sz w:val="24"/>
      <w:szCs w:val="24"/>
    </w:rPr>
  </w:style>
  <w:style w:type="paragraph" w:customStyle="1" w:styleId="Paragraphs0">
    <w:name w:val="Paragraphs*"/>
    <w:basedOn w:val="Paragraphs"/>
    <w:uiPriority w:val="99"/>
    <w:rsid w:val="00A96443"/>
    <w:pPr>
      <w:spacing w:after="0"/>
    </w:pPr>
    <w:rPr>
      <w:rFonts w:eastAsia="Times New Roman"/>
    </w:rPr>
  </w:style>
  <w:style w:type="paragraph" w:customStyle="1" w:styleId="AuthorName">
    <w:name w:val="AuthorName"/>
    <w:basedOn w:val="Author"/>
    <w:rsid w:val="00A96443"/>
    <w:pPr>
      <w:widowControl w:val="0"/>
      <w:autoSpaceDE w:val="0"/>
      <w:autoSpaceDN w:val="0"/>
      <w:adjustRightInd w:val="0"/>
    </w:pPr>
    <w:rPr>
      <w:rFonts w:ascii="Times" w:hAnsi="Times"/>
      <w:b w:val="0"/>
      <w:i/>
    </w:rPr>
  </w:style>
  <w:style w:type="paragraph" w:customStyle="1" w:styleId="AuthorAddress">
    <w:name w:val="AuthorAddress"/>
    <w:basedOn w:val="Author"/>
    <w:rsid w:val="00A96443"/>
    <w:pPr>
      <w:widowControl w:val="0"/>
      <w:autoSpaceDE w:val="0"/>
      <w:autoSpaceDN w:val="0"/>
      <w:adjustRightInd w:val="0"/>
    </w:pPr>
    <w:rPr>
      <w:rFonts w:ascii="Times" w:hAnsi="Times"/>
      <w:b w:val="0"/>
    </w:rPr>
  </w:style>
  <w:style w:type="paragraph" w:customStyle="1" w:styleId="Bullet">
    <w:name w:val="Bullet"/>
    <w:basedOn w:val="Normal"/>
    <w:uiPriority w:val="99"/>
    <w:rsid w:val="00A96443"/>
    <w:pPr>
      <w:numPr>
        <w:numId w:val="21"/>
      </w:numPr>
      <w:tabs>
        <w:tab w:val="left" w:pos="180"/>
      </w:tabs>
      <w:overflowPunct w:val="0"/>
      <w:autoSpaceDE w:val="0"/>
      <w:autoSpaceDN w:val="0"/>
      <w:adjustRightInd w:val="0"/>
      <w:ind w:left="180" w:hanging="180"/>
      <w:textAlignment w:val="baseline"/>
    </w:pPr>
  </w:style>
</w:styles>
</file>

<file path=word/webSettings.xml><?xml version="1.0" encoding="utf-8"?>
<w:webSettings xmlns:r="http://schemas.openxmlformats.org/officeDocument/2006/relationships" xmlns:w="http://schemas.openxmlformats.org/wordprocessingml/2006/main">
  <w:divs>
    <w:div w:id="128209276">
      <w:bodyDiv w:val="1"/>
      <w:marLeft w:val="0"/>
      <w:marRight w:val="0"/>
      <w:marTop w:val="0"/>
      <w:marBottom w:val="0"/>
      <w:divBdr>
        <w:top w:val="none" w:sz="0" w:space="0" w:color="auto"/>
        <w:left w:val="none" w:sz="0" w:space="0" w:color="auto"/>
        <w:bottom w:val="none" w:sz="0" w:space="0" w:color="auto"/>
        <w:right w:val="none" w:sz="0" w:space="0" w:color="auto"/>
      </w:divBdr>
    </w:div>
    <w:div w:id="2122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8F2F-FA24-4D64-93AF-E8CB73FB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2278</Words>
  <Characters>12985</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ABSTRACT</vt:lpstr>
      <vt:lpstr>INTRODUCTION</vt:lpstr>
      <vt:lpstr>EVALUATION</vt:lpstr>
      <vt:lpstr>    Method</vt:lpstr>
      <vt:lpstr>    Results</vt:lpstr>
      <vt:lpstr>    Discussion</vt:lpstr>
      <vt:lpstr>Directions for Future Research</vt:lpstr>
      <vt:lpstr>Conclusion</vt:lpstr>
      <vt:lpstr>REFERENCES</vt:lpstr>
    </vt:vector>
  </TitlesOfParts>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UIST Std format updated in 2005 by Patrick Baudisch</dc:creator>
  <cp:lastModifiedBy>Matt Garr</cp:lastModifiedBy>
  <cp:revision>2</cp:revision>
  <cp:lastPrinted>2010-06-06T23:19:00Z</cp:lastPrinted>
  <dcterms:created xsi:type="dcterms:W3CDTF">2010-06-06T23:20:00Z</dcterms:created>
  <dcterms:modified xsi:type="dcterms:W3CDTF">2010-06-06T23:20:00Z</dcterms:modified>
</cp:coreProperties>
</file>